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02FD8" w14:textId="06D548C1" w:rsidR="00944F73" w:rsidRDefault="00944F73" w:rsidP="00F978B6">
      <w:pPr>
        <w:spacing w:before="60" w:after="160"/>
        <w:jc w:val="left"/>
        <w:rPr>
          <w:i/>
          <w:lang w:val="en-US"/>
        </w:rPr>
      </w:pPr>
      <w:r w:rsidRPr="001F038F">
        <w:rPr>
          <w:i/>
          <w:highlight w:val="yellow"/>
          <w:lang w:val="en-US"/>
        </w:rPr>
        <w:t>Disclaimer: This document contains general information, which is not advice, and should not be treated as such. The information is provided “as is” without any representations or warranties, expressed or implied.</w:t>
      </w:r>
    </w:p>
    <w:p w14:paraId="3F54CD6F" w14:textId="77777777" w:rsidR="00F978B6" w:rsidRPr="00F978B6" w:rsidRDefault="00F978B6" w:rsidP="00F978B6">
      <w:pPr>
        <w:spacing w:before="60" w:after="160"/>
        <w:jc w:val="left"/>
        <w:rPr>
          <w:i/>
          <w:lang w:val="en-US"/>
        </w:rPr>
      </w:pPr>
    </w:p>
    <w:p w14:paraId="50DB5954" w14:textId="2D97BF05" w:rsidR="00933017" w:rsidRDefault="00CC0971" w:rsidP="00933017">
      <w:pPr>
        <w:pStyle w:val="Huvudrubrik"/>
        <w:rPr>
          <w:i/>
          <w:lang w:val="sv-SE"/>
        </w:rPr>
      </w:pPr>
      <w:r w:rsidRPr="001F038F">
        <w:rPr>
          <w:lang w:val="sv-SE"/>
        </w:rPr>
        <w:t>STYRELSENS FÖRSLAG TILL BESLUT</w:t>
      </w:r>
      <w:r w:rsidR="00933017" w:rsidRPr="001F038F">
        <w:rPr>
          <w:lang w:val="sv-SE"/>
        </w:rPr>
        <w:t xml:space="preserve"> / </w:t>
      </w:r>
      <w:r w:rsidR="00933017" w:rsidRPr="00772232">
        <w:rPr>
          <w:i/>
          <w:lang w:val="sv-SE"/>
        </w:rPr>
        <w:t>The board’s proposal for resolution</w:t>
      </w:r>
    </w:p>
    <w:p w14:paraId="1C2BCBE9" w14:textId="77777777" w:rsidR="002E43C3" w:rsidRPr="001F038F" w:rsidRDefault="002E43C3" w:rsidP="00933017">
      <w:pPr>
        <w:pStyle w:val="Huvudrubrik"/>
        <w:rPr>
          <w:lang w:val="sv-SE"/>
        </w:rPr>
      </w:pPr>
    </w:p>
    <w:p w14:paraId="0744567F" w14:textId="573A662F" w:rsidR="00313272" w:rsidRPr="002E43C3" w:rsidRDefault="00CC0971" w:rsidP="002E43C3">
      <w:pPr>
        <w:pStyle w:val="Huvudrubrik"/>
        <w:rPr>
          <w:lang w:val="sv-SE"/>
        </w:rPr>
      </w:pPr>
      <w:r w:rsidRPr="001F038F">
        <w:rPr>
          <w:highlight w:val="yellow"/>
          <w:lang w:val="sv-SE"/>
        </w:rPr>
        <w:t>[DATUM/</w:t>
      </w:r>
      <w:r w:rsidRPr="001F038F">
        <w:rPr>
          <w:i/>
          <w:highlight w:val="yellow"/>
          <w:lang w:val="sv-SE"/>
        </w:rPr>
        <w:t>Date</w:t>
      </w:r>
      <w:r w:rsidRPr="001F038F">
        <w:rPr>
          <w:highlight w:val="yellow"/>
          <w:lang w:val="sv-SE"/>
        </w:rPr>
        <w:t>]</w:t>
      </w:r>
    </w:p>
    <w:p w14:paraId="09E5BF96" w14:textId="637573E0" w:rsidR="002566C8" w:rsidRPr="00D97B94" w:rsidRDefault="002566C8" w:rsidP="00313272">
      <w:pPr>
        <w:pStyle w:val="Dokumentrubrik"/>
        <w:rPr>
          <w:b/>
        </w:rPr>
      </w:pPr>
      <w:r w:rsidRPr="00D97B94">
        <w:t>Emission av teckningsoptioner</w:t>
      </w:r>
      <w:r w:rsidR="00933017">
        <w:t xml:space="preserve"> / </w:t>
      </w:r>
      <w:r w:rsidR="00933017" w:rsidRPr="00772232">
        <w:rPr>
          <w:i/>
        </w:rPr>
        <w:t>Issue of warrants</w:t>
      </w:r>
    </w:p>
    <w:p w14:paraId="2EA81C9B" w14:textId="4D8A4BC8" w:rsidR="00E27F82" w:rsidRPr="002E43C3" w:rsidRDefault="00E27F82" w:rsidP="00E27F82">
      <w:pPr>
        <w:pStyle w:val="Textbody"/>
        <w:spacing w:before="225" w:after="0" w:line="300" w:lineRule="atLeast"/>
        <w:rPr>
          <w:rFonts w:cs="Arial"/>
          <w:szCs w:val="20"/>
        </w:rPr>
      </w:pPr>
      <w:r w:rsidRPr="002E43C3">
        <w:rPr>
          <w:rFonts w:cs="Arial"/>
          <w:szCs w:val="20"/>
        </w:rPr>
        <w:t xml:space="preserve">Styrelsen föreslår att bolagsstämman för </w:t>
      </w:r>
      <w:r w:rsidRPr="002E43C3">
        <w:rPr>
          <w:rFonts w:cs="Arial"/>
          <w:szCs w:val="20"/>
          <w:highlight w:val="yellow"/>
        </w:rPr>
        <w:t>[Bolagsnamn]</w:t>
      </w:r>
      <w:r w:rsidRPr="002E43C3">
        <w:rPr>
          <w:rFonts w:cs="Arial"/>
          <w:szCs w:val="20"/>
        </w:rPr>
        <w:t xml:space="preserve"> (org. nr. </w:t>
      </w:r>
      <w:r w:rsidRPr="002E43C3">
        <w:rPr>
          <w:rFonts w:cs="Arial"/>
          <w:szCs w:val="20"/>
          <w:highlight w:val="yellow"/>
        </w:rPr>
        <w:t>[org. nr.]</w:t>
      </w:r>
      <w:r w:rsidRPr="002E43C3">
        <w:rPr>
          <w:rFonts w:cs="Arial"/>
          <w:szCs w:val="20"/>
        </w:rPr>
        <w:t xml:space="preserve">) beslutar om en riktad emission av högst </w:t>
      </w:r>
      <w:r w:rsidRPr="002E43C3">
        <w:rPr>
          <w:rFonts w:cs="Arial"/>
          <w:szCs w:val="20"/>
          <w:highlight w:val="yellow"/>
        </w:rPr>
        <w:t>[</w:t>
      </w:r>
      <w:r>
        <w:rPr>
          <w:rFonts w:cs="Arial"/>
          <w:szCs w:val="20"/>
          <w:highlight w:val="yellow"/>
        </w:rPr>
        <w:t>a</w:t>
      </w:r>
      <w:r w:rsidRPr="002E43C3">
        <w:rPr>
          <w:rFonts w:cs="Arial"/>
          <w:szCs w:val="20"/>
          <w:highlight w:val="yellow"/>
        </w:rPr>
        <w:t>ntal]</w:t>
      </w:r>
      <w:r w:rsidRPr="002E43C3">
        <w:rPr>
          <w:rFonts w:cs="Arial"/>
          <w:szCs w:val="20"/>
        </w:rPr>
        <w:t xml:space="preserve"> teckningsoptioner, innebärande en ökning av aktiekapitalet vid fullt utnyttjande med högst </w:t>
      </w:r>
      <w:r w:rsidRPr="002E43C3">
        <w:rPr>
          <w:rFonts w:cs="Arial"/>
          <w:szCs w:val="20"/>
          <w:highlight w:val="yellow"/>
        </w:rPr>
        <w:t>[</w:t>
      </w:r>
      <w:r w:rsidRPr="00E27F82">
        <w:rPr>
          <w:rFonts w:cs="Arial"/>
          <w:szCs w:val="20"/>
          <w:highlight w:val="yellow"/>
        </w:rPr>
        <w:t>belopp (antal teckningsoptioner × antal aktier per teckningsoption × kvotvärdet per aktie)</w:t>
      </w:r>
      <w:r w:rsidRPr="002E43C3">
        <w:rPr>
          <w:rFonts w:cs="Arial"/>
          <w:szCs w:val="20"/>
          <w:highlight w:val="yellow"/>
        </w:rPr>
        <w:t>]</w:t>
      </w:r>
      <w:r w:rsidRPr="002E43C3">
        <w:rPr>
          <w:rFonts w:cs="Arial"/>
          <w:szCs w:val="20"/>
        </w:rPr>
        <w:t xml:space="preserve"> kronor. För beslutet ska i övrigt följande villkor gälla.</w:t>
      </w:r>
    </w:p>
    <w:p w14:paraId="76375033" w14:textId="59F97FB5" w:rsidR="00933017" w:rsidRPr="00AE0B32" w:rsidRDefault="00E27F82" w:rsidP="00E27F82">
      <w:pPr>
        <w:spacing w:before="60" w:after="160"/>
        <w:rPr>
          <w:i/>
          <w:szCs w:val="24"/>
          <w:lang w:val="en-US"/>
        </w:rPr>
      </w:pPr>
      <w:r w:rsidRPr="001F038F">
        <w:rPr>
          <w:i/>
          <w:szCs w:val="24"/>
        </w:rPr>
        <w:t xml:space="preserve">The board proposes to the </w:t>
      </w:r>
      <w:proofErr w:type="gramStart"/>
      <w:r w:rsidRPr="001F038F">
        <w:rPr>
          <w:i/>
          <w:szCs w:val="24"/>
        </w:rPr>
        <w:t>general meeting</w:t>
      </w:r>
      <w:proofErr w:type="gramEnd"/>
      <w:r w:rsidRPr="001F038F">
        <w:rPr>
          <w:i/>
          <w:szCs w:val="24"/>
        </w:rPr>
        <w:t xml:space="preserve"> </w:t>
      </w:r>
      <w:proofErr w:type="spellStart"/>
      <w:r w:rsidRPr="001F038F">
        <w:rPr>
          <w:i/>
          <w:szCs w:val="24"/>
        </w:rPr>
        <w:t>of</w:t>
      </w:r>
      <w:proofErr w:type="spellEnd"/>
      <w:r w:rsidRPr="001F038F">
        <w:rPr>
          <w:i/>
          <w:szCs w:val="24"/>
        </w:rPr>
        <w:t xml:space="preserve"> </w:t>
      </w:r>
      <w:r w:rsidRPr="00552F42">
        <w:rPr>
          <w:i/>
          <w:highlight w:val="yellow"/>
        </w:rPr>
        <w:t xml:space="preserve">[Company </w:t>
      </w:r>
      <w:proofErr w:type="spellStart"/>
      <w:r w:rsidRPr="00552F42">
        <w:rPr>
          <w:i/>
          <w:highlight w:val="yellow"/>
        </w:rPr>
        <w:t>Name</w:t>
      </w:r>
      <w:proofErr w:type="spellEnd"/>
      <w:r w:rsidRPr="00552F42">
        <w:rPr>
          <w:i/>
          <w:highlight w:val="yellow"/>
        </w:rPr>
        <w:t>]</w:t>
      </w:r>
      <w:r w:rsidRPr="00552F42">
        <w:rPr>
          <w:i/>
        </w:rPr>
        <w:t xml:space="preserve"> (reg. no. </w:t>
      </w:r>
      <w:r w:rsidRPr="00AF55DA">
        <w:rPr>
          <w:i/>
          <w:highlight w:val="yellow"/>
          <w:lang w:val="en-US"/>
        </w:rPr>
        <w:t>[reg. no.]</w:t>
      </w:r>
      <w:r w:rsidRPr="00AF55DA">
        <w:rPr>
          <w:i/>
          <w:lang w:val="en-US"/>
        </w:rPr>
        <w:t xml:space="preserve">) </w:t>
      </w:r>
      <w:r w:rsidRPr="00552F42">
        <w:rPr>
          <w:i/>
          <w:szCs w:val="24"/>
          <w:lang w:val="en-US"/>
        </w:rPr>
        <w:t xml:space="preserve">to pass a resolution of a directed issue of up to </w:t>
      </w:r>
      <w:r w:rsidRPr="00552F42">
        <w:rPr>
          <w:i/>
          <w:szCs w:val="24"/>
          <w:highlight w:val="yellow"/>
          <w:lang w:val="en-US"/>
        </w:rPr>
        <w:t>[</w:t>
      </w:r>
      <w:r>
        <w:rPr>
          <w:i/>
          <w:szCs w:val="24"/>
          <w:highlight w:val="yellow"/>
          <w:lang w:val="en-US"/>
        </w:rPr>
        <w:t>n</w:t>
      </w:r>
      <w:r w:rsidRPr="00552F42">
        <w:rPr>
          <w:i/>
          <w:szCs w:val="24"/>
          <w:highlight w:val="yellow"/>
          <w:lang w:val="en-US"/>
        </w:rPr>
        <w:t>umber]</w:t>
      </w:r>
      <w:r w:rsidRPr="00552F42">
        <w:rPr>
          <w:i/>
          <w:szCs w:val="24"/>
          <w:lang w:val="en-US"/>
        </w:rPr>
        <w:t xml:space="preserve"> warrants, leading to an increase of sh</w:t>
      </w:r>
      <w:r w:rsidRPr="00933017">
        <w:rPr>
          <w:i/>
          <w:szCs w:val="24"/>
          <w:lang w:val="en-US"/>
        </w:rPr>
        <w:t xml:space="preserve">are capital of up to SEK </w:t>
      </w:r>
      <w:r w:rsidRPr="00013B78">
        <w:rPr>
          <w:i/>
          <w:szCs w:val="24"/>
          <w:highlight w:val="yellow"/>
          <w:lang w:val="en-US"/>
        </w:rPr>
        <w:t>[</w:t>
      </w:r>
      <w:r w:rsidRPr="00E27F82">
        <w:rPr>
          <w:i/>
          <w:szCs w:val="24"/>
          <w:highlight w:val="yellow"/>
          <w:lang w:val="en-US"/>
        </w:rPr>
        <w:t>amount</w:t>
      </w:r>
      <w:r w:rsidRPr="00772232">
        <w:rPr>
          <w:highlight w:val="yellow"/>
          <w:lang w:val="en-US"/>
        </w:rPr>
        <w:t xml:space="preserve"> </w:t>
      </w:r>
      <w:r w:rsidRPr="00E27F82">
        <w:rPr>
          <w:i/>
          <w:szCs w:val="24"/>
          <w:highlight w:val="yellow"/>
          <w:lang w:val="en-US"/>
        </w:rPr>
        <w:t>(number of warrants × number of shares per warrant × quota value per share)</w:t>
      </w:r>
      <w:r w:rsidRPr="00013B78">
        <w:rPr>
          <w:i/>
          <w:szCs w:val="24"/>
          <w:highlight w:val="yellow"/>
          <w:lang w:val="en-US"/>
        </w:rPr>
        <w:t>]</w:t>
      </w:r>
      <w:r w:rsidRPr="00933017">
        <w:rPr>
          <w:i/>
          <w:szCs w:val="24"/>
          <w:lang w:val="en-US"/>
        </w:rPr>
        <w:t>. The details of the resolution shall be as follows.</w:t>
      </w:r>
    </w:p>
    <w:p w14:paraId="138631D9" w14:textId="1ECAC0E3" w:rsidR="002566C8" w:rsidRDefault="002566C8" w:rsidP="00007FC6">
      <w:pPr>
        <w:pStyle w:val="ListNumber"/>
        <w:ind w:left="709" w:hanging="425"/>
        <w:jc w:val="left"/>
      </w:pPr>
      <w:r w:rsidRPr="00977F32">
        <w:t>Rätt att teckna teckningsoptionerna ska tillkomma</w:t>
      </w:r>
      <w:r w:rsidR="004171EE" w:rsidRPr="00977F32">
        <w:t xml:space="preserve"> </w:t>
      </w:r>
      <w:r w:rsidR="004171EE" w:rsidRPr="00977F32">
        <w:rPr>
          <w:highlight w:val="yellow"/>
        </w:rPr>
        <w:t>[</w:t>
      </w:r>
      <w:r w:rsidR="00A321D1">
        <w:rPr>
          <w:highlight w:val="yellow"/>
        </w:rPr>
        <w:t xml:space="preserve">Investerare </w:t>
      </w:r>
      <w:r w:rsidR="004171EE">
        <w:rPr>
          <w:highlight w:val="yellow"/>
        </w:rPr>
        <w:t>1</w:t>
      </w:r>
      <w:r w:rsidR="004171EE" w:rsidRPr="00977F32">
        <w:rPr>
          <w:highlight w:val="yellow"/>
        </w:rPr>
        <w:t>]</w:t>
      </w:r>
      <w:r w:rsidR="004171EE">
        <w:t>,</w:t>
      </w:r>
      <w:r w:rsidR="004171EE" w:rsidRPr="00977F32">
        <w:t xml:space="preserve"> </w:t>
      </w:r>
      <w:r w:rsidR="004171EE" w:rsidRPr="00977F32">
        <w:rPr>
          <w:highlight w:val="yellow"/>
        </w:rPr>
        <w:t>[</w:t>
      </w:r>
      <w:r w:rsidR="00A321D1">
        <w:rPr>
          <w:highlight w:val="yellow"/>
        </w:rPr>
        <w:t xml:space="preserve">Investerare </w:t>
      </w:r>
      <w:r w:rsidR="004171EE">
        <w:rPr>
          <w:highlight w:val="yellow"/>
        </w:rPr>
        <w:t>2</w:t>
      </w:r>
      <w:r w:rsidR="004171EE" w:rsidRPr="00977F32">
        <w:rPr>
          <w:highlight w:val="yellow"/>
        </w:rPr>
        <w:t>]</w:t>
      </w:r>
      <w:r w:rsidR="004171EE">
        <w:t xml:space="preserve"> och</w:t>
      </w:r>
      <w:r w:rsidR="004171EE" w:rsidRPr="00977F32">
        <w:t xml:space="preserve"> </w:t>
      </w:r>
      <w:r w:rsidR="004171EE" w:rsidRPr="00977F32">
        <w:rPr>
          <w:highlight w:val="yellow"/>
        </w:rPr>
        <w:t>[</w:t>
      </w:r>
      <w:r w:rsidR="00A321D1">
        <w:rPr>
          <w:highlight w:val="yellow"/>
        </w:rPr>
        <w:t xml:space="preserve">Investerare </w:t>
      </w:r>
      <w:r w:rsidR="00C0454D">
        <w:rPr>
          <w:highlight w:val="yellow"/>
        </w:rPr>
        <w:t>3</w:t>
      </w:r>
      <w:r w:rsidR="004171EE" w:rsidRPr="00977F32">
        <w:rPr>
          <w:highlight w:val="yellow"/>
        </w:rPr>
        <w:t>]</w:t>
      </w:r>
      <w:r w:rsidR="00350A4B">
        <w:t>.</w:t>
      </w:r>
    </w:p>
    <w:p w14:paraId="7DB29B70" w14:textId="321041FD" w:rsidR="00933017" w:rsidRPr="001F038F" w:rsidRDefault="00933017" w:rsidP="00007FC6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highlight w:val="yellow"/>
          <w:lang w:val="en-US"/>
        </w:rPr>
        <w:t>[</w:t>
      </w:r>
      <w:r w:rsidR="00C422BD">
        <w:rPr>
          <w:i/>
          <w:highlight w:val="yellow"/>
          <w:lang w:val="en-US"/>
        </w:rPr>
        <w:t>Investor</w:t>
      </w:r>
      <w:r w:rsidR="009C24FC">
        <w:rPr>
          <w:i/>
          <w:highlight w:val="yellow"/>
          <w:lang w:val="en-US"/>
        </w:rPr>
        <w:t xml:space="preserve"> </w:t>
      </w:r>
      <w:r w:rsidRPr="001F038F">
        <w:rPr>
          <w:i/>
          <w:highlight w:val="yellow"/>
          <w:lang w:val="en-US"/>
        </w:rPr>
        <w:t>1]</w:t>
      </w:r>
      <w:r w:rsidRPr="001F038F">
        <w:rPr>
          <w:i/>
          <w:lang w:val="en-US"/>
        </w:rPr>
        <w:t xml:space="preserve">, </w:t>
      </w:r>
      <w:r w:rsidRPr="001F038F">
        <w:rPr>
          <w:i/>
          <w:highlight w:val="yellow"/>
          <w:lang w:val="en-US"/>
        </w:rPr>
        <w:t>[</w:t>
      </w:r>
      <w:r w:rsidR="00C422BD">
        <w:rPr>
          <w:i/>
          <w:highlight w:val="yellow"/>
          <w:lang w:val="en-US"/>
        </w:rPr>
        <w:t xml:space="preserve">Investor </w:t>
      </w:r>
      <w:r w:rsidRPr="001F038F">
        <w:rPr>
          <w:i/>
          <w:highlight w:val="yellow"/>
          <w:lang w:val="en-US"/>
        </w:rPr>
        <w:t>2]</w:t>
      </w:r>
      <w:r w:rsidRPr="001F038F">
        <w:rPr>
          <w:i/>
          <w:lang w:val="en-US"/>
        </w:rPr>
        <w:t xml:space="preserve"> and </w:t>
      </w:r>
      <w:r w:rsidRPr="001F038F">
        <w:rPr>
          <w:i/>
          <w:highlight w:val="yellow"/>
          <w:lang w:val="en-US"/>
        </w:rPr>
        <w:t>[</w:t>
      </w:r>
      <w:r w:rsidR="00C422BD">
        <w:rPr>
          <w:i/>
          <w:highlight w:val="yellow"/>
          <w:lang w:val="en-US"/>
        </w:rPr>
        <w:t xml:space="preserve">Investor </w:t>
      </w:r>
      <w:r w:rsidRPr="001F038F">
        <w:rPr>
          <w:i/>
          <w:highlight w:val="yellow"/>
          <w:lang w:val="en-US"/>
        </w:rPr>
        <w:t>3]</w:t>
      </w:r>
      <w:r w:rsidRPr="001F038F">
        <w:rPr>
          <w:i/>
          <w:lang w:val="en-US"/>
        </w:rPr>
        <w:t xml:space="preserve"> shall have the right to subscribe </w:t>
      </w:r>
      <w:r w:rsidR="00C422BD">
        <w:rPr>
          <w:i/>
          <w:lang w:val="en-US"/>
        </w:rPr>
        <w:t>for</w:t>
      </w:r>
      <w:r w:rsidRPr="001F038F">
        <w:rPr>
          <w:i/>
          <w:lang w:val="en-US"/>
        </w:rPr>
        <w:t xml:space="preserve"> the warrants.</w:t>
      </w:r>
    </w:p>
    <w:p w14:paraId="1BFB3AB8" w14:textId="77777777" w:rsidR="00A321D1" w:rsidRPr="002370A9" w:rsidRDefault="00A321D1" w:rsidP="00A321D1">
      <w:pPr>
        <w:pStyle w:val="ListNumber"/>
        <w:ind w:left="709" w:hanging="425"/>
        <w:jc w:val="left"/>
      </w:pPr>
      <w:r w:rsidRPr="002370A9">
        <w:t xml:space="preserve">Skälen till avvikelsen från aktieägarnas företrädesrätt är att </w:t>
      </w:r>
      <w:r>
        <w:t>få in kapital till bolaget från investerare som också kan bidra till bolagets utveckling.</w:t>
      </w:r>
    </w:p>
    <w:p w14:paraId="1440A1F3" w14:textId="5811DF4C" w:rsidR="00350A4B" w:rsidRDefault="00933017" w:rsidP="00007FC6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The reason for the deviation from the shareholders’ pre-emption right </w:t>
      </w:r>
      <w:r w:rsidR="00E61EAC">
        <w:rPr>
          <w:i/>
          <w:lang w:val="en-US"/>
        </w:rPr>
        <w:t xml:space="preserve">is </w:t>
      </w:r>
      <w:r w:rsidRPr="001F038F">
        <w:rPr>
          <w:i/>
          <w:lang w:val="en-US"/>
        </w:rPr>
        <w:t xml:space="preserve">to </w:t>
      </w:r>
      <w:r w:rsidR="00A321D1">
        <w:rPr>
          <w:i/>
          <w:lang w:val="en-US"/>
        </w:rPr>
        <w:t xml:space="preserve">raise capital from investors </w:t>
      </w:r>
      <w:r w:rsidRPr="001F038F">
        <w:rPr>
          <w:i/>
          <w:lang w:val="en-US"/>
        </w:rPr>
        <w:t xml:space="preserve">who </w:t>
      </w:r>
      <w:r w:rsidR="00E61EAC">
        <w:rPr>
          <w:i/>
          <w:lang w:val="en-US"/>
        </w:rPr>
        <w:t xml:space="preserve">can </w:t>
      </w:r>
      <w:r w:rsidR="000877A1">
        <w:rPr>
          <w:i/>
          <w:lang w:val="en-US"/>
        </w:rPr>
        <w:t xml:space="preserve">also </w:t>
      </w:r>
      <w:r w:rsidR="00E61EAC">
        <w:rPr>
          <w:i/>
          <w:lang w:val="en-US"/>
        </w:rPr>
        <w:t xml:space="preserve">contribute to the </w:t>
      </w:r>
      <w:r w:rsidRPr="001F038F">
        <w:rPr>
          <w:i/>
          <w:lang w:val="en-US"/>
        </w:rPr>
        <w:t>company’s development.</w:t>
      </w:r>
    </w:p>
    <w:p w14:paraId="020A79E0" w14:textId="6EAC86CF" w:rsidR="00350A4B" w:rsidRPr="00E61EAC" w:rsidRDefault="00350A4B" w:rsidP="00007FC6">
      <w:pPr>
        <w:pStyle w:val="ListNumber"/>
        <w:ind w:left="709" w:hanging="425"/>
        <w:jc w:val="left"/>
      </w:pPr>
      <w:r w:rsidRPr="00E61EAC">
        <w:t>Teckningsoptionerna får endast tecknas av tecknare som har ingått ett, av styrelsen anvisat, optionsavtal med bolaget.</w:t>
      </w:r>
    </w:p>
    <w:p w14:paraId="1A5595A6" w14:textId="2F8844AD" w:rsidR="00350A4B" w:rsidRPr="00627A71" w:rsidRDefault="00350A4B" w:rsidP="00627A71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E61EAC">
        <w:rPr>
          <w:i/>
          <w:lang w:val="en-US"/>
        </w:rPr>
        <w:t xml:space="preserve">The warrants may only be subscribed for by a subscriber who has entered into a, by the board of directors </w:t>
      </w:r>
      <w:r w:rsidR="00F43930" w:rsidRPr="00E61EAC">
        <w:rPr>
          <w:i/>
          <w:lang w:val="en-US"/>
        </w:rPr>
        <w:t>provid</w:t>
      </w:r>
      <w:r w:rsidRPr="00E61EAC">
        <w:rPr>
          <w:i/>
          <w:lang w:val="en-US"/>
        </w:rPr>
        <w:t>ed, warrant agreement with the company.</w:t>
      </w:r>
    </w:p>
    <w:p w14:paraId="1E3306BC" w14:textId="65CC695F" w:rsidR="002566C8" w:rsidRDefault="002566C8" w:rsidP="00007FC6">
      <w:pPr>
        <w:pStyle w:val="ListNumber"/>
        <w:ind w:left="709" w:hanging="425"/>
        <w:jc w:val="left"/>
      </w:pPr>
      <w:r w:rsidRPr="00977F32">
        <w:t xml:space="preserve">För varje teckningsoption ska erläggas </w:t>
      </w:r>
      <w:r w:rsidRPr="00977F32">
        <w:rPr>
          <w:highlight w:val="yellow"/>
        </w:rPr>
        <w:t>[</w:t>
      </w:r>
      <w:r w:rsidR="00007FC6">
        <w:rPr>
          <w:highlight w:val="yellow"/>
        </w:rPr>
        <w:t>b</w:t>
      </w:r>
      <w:r w:rsidRPr="00977F32">
        <w:rPr>
          <w:highlight w:val="yellow"/>
        </w:rPr>
        <w:t>elopp]</w:t>
      </w:r>
      <w:r w:rsidRPr="00977F32">
        <w:t xml:space="preserve"> kronor</w:t>
      </w:r>
      <w:r w:rsidR="00EB1163">
        <w:t>, vilket motsvarar ett bedömt marknadsvärde enligt Black</w:t>
      </w:r>
      <w:r w:rsidR="00263012">
        <w:t>-</w:t>
      </w:r>
      <w:r w:rsidR="00EB1163">
        <w:t>Scholes-modellen.</w:t>
      </w:r>
    </w:p>
    <w:p w14:paraId="64A3769A" w14:textId="70C26DE5" w:rsidR="00933017" w:rsidRPr="001F038F" w:rsidRDefault="00933017" w:rsidP="00007FC6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For each warrant, SEK </w:t>
      </w:r>
      <w:r w:rsidRPr="001F038F">
        <w:rPr>
          <w:i/>
          <w:highlight w:val="yellow"/>
          <w:lang w:val="en-US"/>
        </w:rPr>
        <w:t>[</w:t>
      </w:r>
      <w:r w:rsidR="00007FC6">
        <w:rPr>
          <w:i/>
          <w:highlight w:val="yellow"/>
          <w:lang w:val="en-US"/>
        </w:rPr>
        <w:t>a</w:t>
      </w:r>
      <w:r w:rsidRPr="001F038F">
        <w:rPr>
          <w:i/>
          <w:highlight w:val="yellow"/>
          <w:lang w:val="en-US"/>
        </w:rPr>
        <w:t>mount]</w:t>
      </w:r>
      <w:r w:rsidRPr="001F038F">
        <w:rPr>
          <w:i/>
          <w:lang w:val="en-US"/>
        </w:rPr>
        <w:t xml:space="preserve"> shall be paid, which corresponds </w:t>
      </w:r>
      <w:r w:rsidR="002E7D5E" w:rsidRPr="001F038F">
        <w:rPr>
          <w:i/>
          <w:lang w:val="en-US"/>
        </w:rPr>
        <w:t>the estimated market value according to the Black</w:t>
      </w:r>
      <w:r w:rsidR="00263012">
        <w:rPr>
          <w:i/>
          <w:lang w:val="en-US"/>
        </w:rPr>
        <w:t>-</w:t>
      </w:r>
      <w:r w:rsidR="002E7D5E" w:rsidRPr="001F038F">
        <w:rPr>
          <w:i/>
          <w:lang w:val="en-US"/>
        </w:rPr>
        <w:t>Scholes model.</w:t>
      </w:r>
    </w:p>
    <w:p w14:paraId="269616EA" w14:textId="71442BC4" w:rsidR="002566C8" w:rsidRDefault="002566C8" w:rsidP="00007FC6">
      <w:pPr>
        <w:pStyle w:val="ListNumber"/>
        <w:ind w:left="709" w:hanging="425"/>
        <w:jc w:val="left"/>
      </w:pPr>
      <w:r w:rsidRPr="00977F32">
        <w:t xml:space="preserve">Teckning av teckningsoptionerna ska ske </w:t>
      </w:r>
      <w:r w:rsidR="00EB1163">
        <w:t xml:space="preserve">på teckningslista </w:t>
      </w:r>
      <w:r w:rsidR="00581B4F">
        <w:t xml:space="preserve">under perioden </w:t>
      </w:r>
      <w:r w:rsidR="00581B4F" w:rsidRPr="00DE6BA1">
        <w:rPr>
          <w:highlight w:val="yellow"/>
        </w:rPr>
        <w:t>[</w:t>
      </w:r>
      <w:r w:rsidR="00007FC6">
        <w:rPr>
          <w:highlight w:val="yellow"/>
        </w:rPr>
        <w:t>d</w:t>
      </w:r>
      <w:r w:rsidR="00581B4F" w:rsidRPr="00DE6BA1">
        <w:rPr>
          <w:highlight w:val="yellow"/>
        </w:rPr>
        <w:t>atum]</w:t>
      </w:r>
      <w:r w:rsidR="00581B4F">
        <w:t xml:space="preserve"> – </w:t>
      </w:r>
      <w:r w:rsidR="00581B4F" w:rsidRPr="00DE6BA1">
        <w:rPr>
          <w:highlight w:val="yellow"/>
        </w:rPr>
        <w:t>[</w:t>
      </w:r>
      <w:r w:rsidR="00007FC6">
        <w:rPr>
          <w:highlight w:val="yellow"/>
        </w:rPr>
        <w:t>d</w:t>
      </w:r>
      <w:r w:rsidR="00581B4F" w:rsidRPr="00DE6BA1">
        <w:rPr>
          <w:highlight w:val="yellow"/>
        </w:rPr>
        <w:t>atum]</w:t>
      </w:r>
      <w:r w:rsidRPr="00977F32">
        <w:t xml:space="preserve">. Betalning för de tecknade teckningsoptionerna ska ske </w:t>
      </w:r>
      <w:r w:rsidR="00C0454D">
        <w:t>kontant till bolaget</w:t>
      </w:r>
      <w:r w:rsidR="00DD6187">
        <w:t>s</w:t>
      </w:r>
      <w:r w:rsidR="00C0454D">
        <w:t xml:space="preserve"> bankkonto </w:t>
      </w:r>
      <w:r w:rsidR="005B7275">
        <w:t>inom en vecka</w:t>
      </w:r>
      <w:r w:rsidRPr="00977F32">
        <w:t xml:space="preserve"> efter teckning.</w:t>
      </w:r>
    </w:p>
    <w:p w14:paraId="418A36E1" w14:textId="3B59EDF7" w:rsidR="002E7D5E" w:rsidRPr="001F038F" w:rsidRDefault="002E7D5E" w:rsidP="003A473B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lastRenderedPageBreak/>
        <w:t xml:space="preserve">Subscription to the warrants shall be made on a subscription list </w:t>
      </w:r>
      <w:r w:rsidR="00581B4F">
        <w:rPr>
          <w:i/>
          <w:lang w:val="en-US"/>
        </w:rPr>
        <w:t xml:space="preserve">during the </w:t>
      </w:r>
      <w:r w:rsidR="00581B4F" w:rsidRPr="00DE6BA1">
        <w:rPr>
          <w:i/>
          <w:lang w:val="en-US"/>
        </w:rPr>
        <w:t xml:space="preserve">period </w:t>
      </w:r>
      <w:r w:rsidR="00581B4F" w:rsidRPr="001F038F">
        <w:rPr>
          <w:i/>
          <w:highlight w:val="yellow"/>
          <w:lang w:val="en-US"/>
        </w:rPr>
        <w:t>[</w:t>
      </w:r>
      <w:r w:rsidR="00007FC6">
        <w:rPr>
          <w:i/>
          <w:highlight w:val="yellow"/>
          <w:lang w:val="en-US"/>
        </w:rPr>
        <w:t>d</w:t>
      </w:r>
      <w:r w:rsidR="00581B4F" w:rsidRPr="001F038F">
        <w:rPr>
          <w:i/>
          <w:highlight w:val="yellow"/>
          <w:lang w:val="en-US"/>
        </w:rPr>
        <w:t>ate]</w:t>
      </w:r>
      <w:r w:rsidR="00581B4F" w:rsidRPr="001F038F">
        <w:rPr>
          <w:i/>
          <w:lang w:val="en-US"/>
        </w:rPr>
        <w:t xml:space="preserve"> – </w:t>
      </w:r>
      <w:r w:rsidR="00581B4F" w:rsidRPr="001F038F">
        <w:rPr>
          <w:i/>
          <w:highlight w:val="yellow"/>
          <w:lang w:val="en-US"/>
        </w:rPr>
        <w:t>[</w:t>
      </w:r>
      <w:r w:rsidR="00007FC6">
        <w:rPr>
          <w:i/>
          <w:highlight w:val="yellow"/>
          <w:lang w:val="en-US"/>
        </w:rPr>
        <w:t>d</w:t>
      </w:r>
      <w:r w:rsidR="00581B4F" w:rsidRPr="001F038F">
        <w:rPr>
          <w:i/>
          <w:highlight w:val="yellow"/>
          <w:lang w:val="en-US"/>
        </w:rPr>
        <w:t>ate]</w:t>
      </w:r>
      <w:r w:rsidRPr="001F038F">
        <w:rPr>
          <w:i/>
          <w:lang w:val="en-US"/>
        </w:rPr>
        <w:t xml:space="preserve">. Payment for the subscribed warrants shall be made in cash to the company’s bank account within </w:t>
      </w:r>
      <w:r w:rsidR="005B7275">
        <w:rPr>
          <w:i/>
          <w:lang w:val="en-US"/>
        </w:rPr>
        <w:t>one week</w:t>
      </w:r>
      <w:r w:rsidRPr="001F038F">
        <w:rPr>
          <w:i/>
          <w:lang w:val="en-US"/>
        </w:rPr>
        <w:t xml:space="preserve"> after subscription.</w:t>
      </w:r>
    </w:p>
    <w:p w14:paraId="66F9E6D2" w14:textId="77777777" w:rsidR="002566C8" w:rsidRDefault="002566C8" w:rsidP="00007FC6">
      <w:pPr>
        <w:pStyle w:val="ListNumber"/>
        <w:ind w:left="709" w:hanging="425"/>
        <w:jc w:val="left"/>
      </w:pPr>
      <w:r w:rsidRPr="00977F32">
        <w:t>Styrelsen äger rätt att förlänga teckningstiden och tiden för betalning.</w:t>
      </w:r>
    </w:p>
    <w:p w14:paraId="49ABA382" w14:textId="5E099025" w:rsidR="002E7D5E" w:rsidRPr="001F038F" w:rsidRDefault="002E7D5E" w:rsidP="00007FC6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The board is authorized to prolong the subscription </w:t>
      </w:r>
      <w:r w:rsidR="00AF55DA">
        <w:rPr>
          <w:i/>
          <w:lang w:val="en-US"/>
        </w:rPr>
        <w:t xml:space="preserve">period </w:t>
      </w:r>
      <w:r w:rsidRPr="001F038F">
        <w:rPr>
          <w:i/>
          <w:lang w:val="en-US"/>
        </w:rPr>
        <w:t xml:space="preserve">and </w:t>
      </w:r>
      <w:r w:rsidR="00AF55DA">
        <w:rPr>
          <w:i/>
          <w:lang w:val="en-US"/>
        </w:rPr>
        <w:t xml:space="preserve">the </w:t>
      </w:r>
      <w:r w:rsidRPr="001F038F">
        <w:rPr>
          <w:i/>
          <w:lang w:val="en-US"/>
        </w:rPr>
        <w:t>payment period.</w:t>
      </w:r>
    </w:p>
    <w:p w14:paraId="66381BC2" w14:textId="7C8AB624" w:rsidR="00C0454D" w:rsidRDefault="00C0454D" w:rsidP="00007FC6">
      <w:pPr>
        <w:pStyle w:val="ListNumber"/>
        <w:ind w:left="709" w:hanging="425"/>
        <w:jc w:val="left"/>
      </w:pPr>
      <w:r>
        <w:t>V</w:t>
      </w:r>
      <w:r w:rsidRPr="00C0454D">
        <w:t>arje teckningsoption medf</w:t>
      </w:r>
      <w:r>
        <w:t>ö</w:t>
      </w:r>
      <w:r w:rsidRPr="00C0454D">
        <w:t>r en r</w:t>
      </w:r>
      <w:r>
        <w:t>ä</w:t>
      </w:r>
      <w:r w:rsidR="007134C4">
        <w:t xml:space="preserve">tt att teckna </w:t>
      </w:r>
      <w:r w:rsidR="00893B74">
        <w:t xml:space="preserve">upp till </w:t>
      </w:r>
      <w:r w:rsidR="00893B74" w:rsidRPr="00893B74">
        <w:rPr>
          <w:highlight w:val="yellow"/>
        </w:rPr>
        <w:t>[antal]</w:t>
      </w:r>
      <w:r w:rsidR="00893B74">
        <w:t xml:space="preserve"> </w:t>
      </w:r>
      <w:r w:rsidRPr="00C0454D">
        <w:t>ny</w:t>
      </w:r>
      <w:r w:rsidR="00893B74">
        <w:t>a</w:t>
      </w:r>
      <w:r w:rsidRPr="00C0454D">
        <w:t xml:space="preserve"> aktie</w:t>
      </w:r>
      <w:r w:rsidR="00893B74">
        <w:t>r</w:t>
      </w:r>
      <w:r w:rsidRPr="00C0454D">
        <w:t xml:space="preserve"> i bolaget under perioden </w:t>
      </w:r>
      <w:r w:rsidRPr="00C0454D">
        <w:rPr>
          <w:highlight w:val="yellow"/>
        </w:rPr>
        <w:t>[</w:t>
      </w:r>
      <w:r w:rsidR="00007FC6">
        <w:rPr>
          <w:highlight w:val="yellow"/>
        </w:rPr>
        <w:t>d</w:t>
      </w:r>
      <w:r w:rsidRPr="00C0454D">
        <w:rPr>
          <w:highlight w:val="yellow"/>
        </w:rPr>
        <w:t>atum]</w:t>
      </w:r>
      <w:r>
        <w:t xml:space="preserve"> – </w:t>
      </w:r>
      <w:r w:rsidRPr="00C0454D">
        <w:rPr>
          <w:highlight w:val="yellow"/>
        </w:rPr>
        <w:t>[</w:t>
      </w:r>
      <w:r w:rsidR="00007FC6">
        <w:rPr>
          <w:highlight w:val="yellow"/>
        </w:rPr>
        <w:t>d</w:t>
      </w:r>
      <w:r w:rsidRPr="00C0454D">
        <w:rPr>
          <w:highlight w:val="yellow"/>
        </w:rPr>
        <w:t>atum]</w:t>
      </w:r>
      <w:r w:rsidRPr="00C0454D">
        <w:t xml:space="preserve"> till en teckningskurs om </w:t>
      </w:r>
      <w:r w:rsidRPr="00977F32">
        <w:rPr>
          <w:highlight w:val="yellow"/>
        </w:rPr>
        <w:t>[</w:t>
      </w:r>
      <w:r w:rsidR="00007FC6">
        <w:rPr>
          <w:highlight w:val="yellow"/>
        </w:rPr>
        <w:t>b</w:t>
      </w:r>
      <w:r w:rsidRPr="00977F32">
        <w:rPr>
          <w:highlight w:val="yellow"/>
        </w:rPr>
        <w:t>elopp</w:t>
      </w:r>
      <w:r w:rsidR="00AF5827">
        <w:rPr>
          <w:highlight w:val="yellow"/>
        </w:rPr>
        <w:t xml:space="preserve"> (kvotvärde)</w:t>
      </w:r>
      <w:r w:rsidRPr="00977F32">
        <w:rPr>
          <w:highlight w:val="yellow"/>
        </w:rPr>
        <w:t>]</w:t>
      </w:r>
      <w:r>
        <w:t xml:space="preserve"> </w:t>
      </w:r>
      <w:r w:rsidRPr="00C0454D">
        <w:t>kronor per aktie.</w:t>
      </w:r>
    </w:p>
    <w:p w14:paraId="1D944217" w14:textId="5BB82C58" w:rsidR="00893B74" w:rsidRPr="001B2ED4" w:rsidRDefault="002E7D5E" w:rsidP="00893B74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B2ED4">
        <w:rPr>
          <w:i/>
          <w:lang w:val="en-US"/>
        </w:rPr>
        <w:t>Each warrant gives</w:t>
      </w:r>
      <w:r w:rsidR="00893B74">
        <w:rPr>
          <w:i/>
          <w:lang w:val="en-US"/>
        </w:rPr>
        <w:t xml:space="preserve"> the right to subscribe for up to </w:t>
      </w:r>
      <w:r w:rsidR="00893B74" w:rsidRPr="00893B74">
        <w:rPr>
          <w:i/>
          <w:highlight w:val="yellow"/>
          <w:lang w:val="en-US"/>
        </w:rPr>
        <w:t>[number]</w:t>
      </w:r>
      <w:r w:rsidR="007134C4">
        <w:rPr>
          <w:i/>
          <w:lang w:val="en-US"/>
        </w:rPr>
        <w:t xml:space="preserve"> </w:t>
      </w:r>
      <w:r w:rsidRPr="001B2ED4">
        <w:rPr>
          <w:i/>
          <w:lang w:val="en-US"/>
        </w:rPr>
        <w:t>new share</w:t>
      </w:r>
      <w:r w:rsidR="00893B74">
        <w:rPr>
          <w:i/>
          <w:lang w:val="en-US"/>
        </w:rPr>
        <w:t>s</w:t>
      </w:r>
      <w:r w:rsidRPr="001B2ED4">
        <w:rPr>
          <w:i/>
          <w:lang w:val="en-US"/>
        </w:rPr>
        <w:t xml:space="preserve"> in the company during the period </w:t>
      </w:r>
      <w:r w:rsidRPr="001B2ED4">
        <w:rPr>
          <w:i/>
          <w:highlight w:val="yellow"/>
          <w:lang w:val="en-US"/>
        </w:rPr>
        <w:t>[</w:t>
      </w:r>
      <w:r w:rsidR="00007FC6">
        <w:rPr>
          <w:i/>
          <w:highlight w:val="yellow"/>
          <w:lang w:val="en-US"/>
        </w:rPr>
        <w:t>d</w:t>
      </w:r>
      <w:r w:rsidRPr="001B2ED4">
        <w:rPr>
          <w:i/>
          <w:highlight w:val="yellow"/>
          <w:lang w:val="en-US"/>
        </w:rPr>
        <w:t>ate]</w:t>
      </w:r>
      <w:r w:rsidRPr="001B2ED4">
        <w:rPr>
          <w:i/>
          <w:lang w:val="en-US"/>
        </w:rPr>
        <w:t xml:space="preserve"> – </w:t>
      </w:r>
      <w:r w:rsidRPr="001B2ED4">
        <w:rPr>
          <w:i/>
          <w:highlight w:val="yellow"/>
          <w:lang w:val="en-US"/>
        </w:rPr>
        <w:t>[</w:t>
      </w:r>
      <w:r w:rsidR="00007FC6">
        <w:rPr>
          <w:i/>
          <w:highlight w:val="yellow"/>
          <w:lang w:val="en-US"/>
        </w:rPr>
        <w:t>d</w:t>
      </w:r>
      <w:r w:rsidRPr="001B2ED4">
        <w:rPr>
          <w:i/>
          <w:highlight w:val="yellow"/>
          <w:lang w:val="en-US"/>
        </w:rPr>
        <w:t>ate]</w:t>
      </w:r>
      <w:r w:rsidR="005F046D" w:rsidRPr="001B2ED4">
        <w:rPr>
          <w:i/>
          <w:lang w:val="en-US"/>
        </w:rPr>
        <w:t xml:space="preserve"> for a subscription price of SEK </w:t>
      </w:r>
      <w:r w:rsidR="005F046D" w:rsidRPr="001B2ED4">
        <w:rPr>
          <w:i/>
          <w:highlight w:val="yellow"/>
          <w:lang w:val="en-US"/>
        </w:rPr>
        <w:t>[</w:t>
      </w:r>
      <w:r w:rsidR="00007FC6">
        <w:rPr>
          <w:i/>
          <w:highlight w:val="yellow"/>
          <w:lang w:val="en-US"/>
        </w:rPr>
        <w:t>a</w:t>
      </w:r>
      <w:r w:rsidR="005F046D" w:rsidRPr="001B2ED4">
        <w:rPr>
          <w:i/>
          <w:highlight w:val="yellow"/>
          <w:lang w:val="en-US"/>
        </w:rPr>
        <w:t>mount</w:t>
      </w:r>
      <w:r w:rsidR="00AF5827">
        <w:rPr>
          <w:i/>
          <w:highlight w:val="yellow"/>
          <w:lang w:val="en-US"/>
        </w:rPr>
        <w:t xml:space="preserve"> (</w:t>
      </w:r>
      <w:r w:rsidR="00893B74">
        <w:rPr>
          <w:i/>
          <w:highlight w:val="yellow"/>
          <w:lang w:val="en-US"/>
        </w:rPr>
        <w:t>quota</w:t>
      </w:r>
      <w:r w:rsidR="00AF5827">
        <w:rPr>
          <w:i/>
          <w:highlight w:val="yellow"/>
          <w:lang w:val="en-US"/>
        </w:rPr>
        <w:t xml:space="preserve"> value)</w:t>
      </w:r>
      <w:r w:rsidR="005F046D" w:rsidRPr="001B2ED4">
        <w:rPr>
          <w:i/>
          <w:highlight w:val="yellow"/>
          <w:lang w:val="en-US"/>
        </w:rPr>
        <w:t>]</w:t>
      </w:r>
      <w:r w:rsidR="005F046D" w:rsidRPr="001B2ED4">
        <w:rPr>
          <w:i/>
          <w:lang w:val="en-US"/>
        </w:rPr>
        <w:t xml:space="preserve"> per share.</w:t>
      </w:r>
    </w:p>
    <w:p w14:paraId="066E6935" w14:textId="0908C070" w:rsidR="002566C8" w:rsidRDefault="002566C8" w:rsidP="00007FC6">
      <w:pPr>
        <w:pStyle w:val="ListNumber"/>
        <w:ind w:left="709" w:hanging="425"/>
        <w:jc w:val="left"/>
      </w:pPr>
      <w:r w:rsidRPr="00977F32">
        <w:t xml:space="preserve">De nya aktier som kan komma att utges vid nyteckning </w:t>
      </w:r>
      <w:r w:rsidR="00DD6187">
        <w:t xml:space="preserve">ska </w:t>
      </w:r>
      <w:r w:rsidRPr="00977F32">
        <w:t xml:space="preserve">omfattas av </w:t>
      </w:r>
      <w:r w:rsidR="00552F42">
        <w:t>förköpsklausul och hembudsklausul i bolagets bolagsordning</w:t>
      </w:r>
      <w:r w:rsidR="00C0454D">
        <w:t>.</w:t>
      </w:r>
    </w:p>
    <w:p w14:paraId="2E34AE46" w14:textId="0B0B1CB1" w:rsidR="005F046D" w:rsidRPr="001F038F" w:rsidRDefault="005F046D" w:rsidP="00007FC6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The new shares which can be issued </w:t>
      </w:r>
      <w:r w:rsidR="00552F42" w:rsidRPr="001F038F">
        <w:rPr>
          <w:i/>
          <w:lang w:val="en-US"/>
        </w:rPr>
        <w:t>sh</w:t>
      </w:r>
      <w:r w:rsidR="00DD6187" w:rsidRPr="001F038F">
        <w:rPr>
          <w:i/>
          <w:lang w:val="en-US"/>
        </w:rPr>
        <w:t xml:space="preserve">all </w:t>
      </w:r>
      <w:r w:rsidRPr="001F038F">
        <w:rPr>
          <w:i/>
          <w:lang w:val="en-US"/>
        </w:rPr>
        <w:t xml:space="preserve">be </w:t>
      </w:r>
      <w:r w:rsidR="00552F42" w:rsidRPr="001F038F">
        <w:rPr>
          <w:i/>
          <w:lang w:val="en-US"/>
        </w:rPr>
        <w:t>covered by</w:t>
      </w:r>
      <w:r w:rsidRPr="001F038F">
        <w:rPr>
          <w:i/>
          <w:lang w:val="en-US"/>
        </w:rPr>
        <w:t xml:space="preserve"> </w:t>
      </w:r>
      <w:r w:rsidR="00552F42" w:rsidRPr="001F038F">
        <w:rPr>
          <w:i/>
          <w:lang w:val="en-US"/>
        </w:rPr>
        <w:t xml:space="preserve">the </w:t>
      </w:r>
      <w:r w:rsidRPr="001F038F">
        <w:rPr>
          <w:i/>
          <w:lang w:val="en-US"/>
        </w:rPr>
        <w:t xml:space="preserve">pre-emption </w:t>
      </w:r>
      <w:r w:rsidR="00552F42" w:rsidRPr="001F038F">
        <w:rPr>
          <w:i/>
          <w:lang w:val="en-US"/>
        </w:rPr>
        <w:t xml:space="preserve">clause </w:t>
      </w:r>
      <w:r w:rsidRPr="001F038F">
        <w:rPr>
          <w:i/>
          <w:lang w:val="en-US"/>
        </w:rPr>
        <w:t xml:space="preserve">and </w:t>
      </w:r>
      <w:r w:rsidR="00552F42" w:rsidRPr="001F038F">
        <w:rPr>
          <w:i/>
          <w:lang w:val="en-US"/>
        </w:rPr>
        <w:t xml:space="preserve">the </w:t>
      </w:r>
      <w:r w:rsidR="00C20AFC">
        <w:rPr>
          <w:i/>
          <w:lang w:val="en-US"/>
        </w:rPr>
        <w:t>post-sale purchase right</w:t>
      </w:r>
      <w:r w:rsidR="00552F42" w:rsidRPr="001F038F">
        <w:rPr>
          <w:i/>
          <w:lang w:val="en-US"/>
        </w:rPr>
        <w:t xml:space="preserve"> in the company’s </w:t>
      </w:r>
      <w:r w:rsidRPr="001F038F">
        <w:rPr>
          <w:i/>
          <w:lang w:val="en-US"/>
        </w:rPr>
        <w:t>articles of association.</w:t>
      </w:r>
    </w:p>
    <w:p w14:paraId="34716D1D" w14:textId="3019D097" w:rsidR="00674059" w:rsidRDefault="00674059" w:rsidP="00007FC6">
      <w:pPr>
        <w:pStyle w:val="ListNumber"/>
        <w:ind w:left="709" w:hanging="425"/>
        <w:jc w:val="left"/>
      </w:pPr>
      <w:r>
        <w:t>Aktie som utgivits efter t</w:t>
      </w:r>
      <w:r w:rsidRPr="00674059">
        <w:t xml:space="preserve">eckning medför rätt till eventuell vinstutdelning första gången för utdelning som beslutas efter det att </w:t>
      </w:r>
      <w:r>
        <w:t>t</w:t>
      </w:r>
      <w:r w:rsidRPr="00674059">
        <w:t>eckning verkställts.</w:t>
      </w:r>
    </w:p>
    <w:p w14:paraId="395E3731" w14:textId="162E0849" w:rsidR="005F046D" w:rsidRPr="001F038F" w:rsidRDefault="00674059" w:rsidP="00007FC6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>Shares which are issued as a result of subscription shall entitle to potential dividends only for dividends decided on after the subscription has been executed.</w:t>
      </w:r>
    </w:p>
    <w:p w14:paraId="736CD36C" w14:textId="1235E323" w:rsidR="002566C8" w:rsidRDefault="002566C8" w:rsidP="00007FC6">
      <w:pPr>
        <w:pStyle w:val="ListNumber"/>
        <w:ind w:left="709" w:hanging="425"/>
        <w:jc w:val="left"/>
      </w:pPr>
      <w:r w:rsidRPr="00977F32">
        <w:t xml:space="preserve">Övriga villkor </w:t>
      </w:r>
      <w:r w:rsidR="00C0454D">
        <w:t xml:space="preserve">framgår </w:t>
      </w:r>
      <w:r w:rsidRPr="00977F32">
        <w:t xml:space="preserve">enligt </w:t>
      </w:r>
      <w:r w:rsidRPr="00E765B5">
        <w:rPr>
          <w:u w:val="single"/>
        </w:rPr>
        <w:t>Bilaga</w:t>
      </w:r>
      <w:r w:rsidR="0097220E" w:rsidRPr="00E765B5">
        <w:rPr>
          <w:u w:val="single"/>
        </w:rPr>
        <w:t xml:space="preserve"> A</w:t>
      </w:r>
      <w:r w:rsidR="0097220E">
        <w:t>:</w:t>
      </w:r>
      <w:r w:rsidRPr="00977F32">
        <w:t xml:space="preserve"> Villkor för te</w:t>
      </w:r>
      <w:r>
        <w:t>ckningsoptioner</w:t>
      </w:r>
      <w:r w:rsidRPr="00977F32">
        <w:t>.</w:t>
      </w:r>
    </w:p>
    <w:p w14:paraId="430EF66D" w14:textId="4552D2BE" w:rsidR="00013B78" w:rsidRPr="001F038F" w:rsidRDefault="00013B78" w:rsidP="00007FC6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Additional terms are found in </w:t>
      </w:r>
      <w:r w:rsidRPr="00E765B5">
        <w:rPr>
          <w:i/>
          <w:u w:val="single"/>
          <w:lang w:val="en-US"/>
        </w:rPr>
        <w:t>Appendix A</w:t>
      </w:r>
      <w:r w:rsidRPr="001F038F">
        <w:rPr>
          <w:i/>
          <w:lang w:val="en-US"/>
        </w:rPr>
        <w:t>: Terms and conditions for warrants.</w:t>
      </w:r>
    </w:p>
    <w:p w14:paraId="08315077" w14:textId="52694D0D" w:rsidR="002566C8" w:rsidRDefault="002566C8" w:rsidP="00007FC6">
      <w:pPr>
        <w:pStyle w:val="ListNumber"/>
        <w:ind w:left="709" w:hanging="425"/>
        <w:jc w:val="left"/>
      </w:pPr>
      <w:r w:rsidRPr="00977F32">
        <w:t>Styrelsen</w:t>
      </w:r>
      <w:r w:rsidR="00013B78">
        <w:t>,</w:t>
      </w:r>
      <w:r w:rsidRPr="00977F32">
        <w:t xml:space="preserve"> eller den styrelsen utser</w:t>
      </w:r>
      <w:r w:rsidR="00013B78">
        <w:t>,</w:t>
      </w:r>
      <w:r w:rsidRPr="00977F32">
        <w:t xml:space="preserve"> bemyndigas att vidta de smärre justeringar som krävs för beslutets registrering vid Bolagsverket.</w:t>
      </w:r>
    </w:p>
    <w:p w14:paraId="156BADA6" w14:textId="381C995D" w:rsidR="00013B78" w:rsidRPr="001F038F" w:rsidRDefault="00013B78" w:rsidP="00007FC6">
      <w:pPr>
        <w:pStyle w:val="ListNumber"/>
        <w:numPr>
          <w:ilvl w:val="0"/>
          <w:numId w:val="0"/>
        </w:numPr>
        <w:spacing w:before="60" w:after="160"/>
        <w:ind w:left="709"/>
        <w:jc w:val="left"/>
        <w:rPr>
          <w:i/>
          <w:lang w:val="en-US"/>
        </w:rPr>
      </w:pPr>
      <w:r w:rsidRPr="001F038F">
        <w:rPr>
          <w:i/>
          <w:lang w:val="en-US"/>
        </w:rPr>
        <w:t xml:space="preserve">The board, or another party chosen by the board, is authorized to </w:t>
      </w:r>
      <w:r w:rsidR="00CC0971" w:rsidRPr="001F038F">
        <w:rPr>
          <w:i/>
          <w:lang w:val="en-US"/>
        </w:rPr>
        <w:t xml:space="preserve">take necessary measures required for the </w:t>
      </w:r>
      <w:proofErr w:type="gramStart"/>
      <w:r w:rsidR="00CC0971" w:rsidRPr="001F038F">
        <w:rPr>
          <w:i/>
          <w:lang w:val="en-US"/>
        </w:rPr>
        <w:t>resolutions</w:t>
      </w:r>
      <w:proofErr w:type="gramEnd"/>
      <w:r w:rsidR="00CC0971" w:rsidRPr="001F038F">
        <w:rPr>
          <w:i/>
          <w:lang w:val="en-US"/>
        </w:rPr>
        <w:t xml:space="preserve"> registration with </w:t>
      </w:r>
      <w:proofErr w:type="spellStart"/>
      <w:r w:rsidR="00CC0971" w:rsidRPr="001F038F">
        <w:rPr>
          <w:i/>
          <w:lang w:val="en-US"/>
        </w:rPr>
        <w:t>Bolagsverket</w:t>
      </w:r>
      <w:proofErr w:type="spellEnd"/>
      <w:r w:rsidR="00CC0971" w:rsidRPr="001F038F">
        <w:rPr>
          <w:i/>
          <w:lang w:val="en-US"/>
        </w:rPr>
        <w:t>.</w:t>
      </w:r>
    </w:p>
    <w:sectPr w:rsidR="00013B78" w:rsidRPr="001F038F" w:rsidSect="007724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BDBA4" w14:textId="77777777" w:rsidR="006B7E35" w:rsidRDefault="006B7E35">
      <w:r>
        <w:separator/>
      </w:r>
    </w:p>
    <w:p w14:paraId="4F75F78C" w14:textId="77777777" w:rsidR="006B7E35" w:rsidRDefault="006B7E35"/>
  </w:endnote>
  <w:endnote w:type="continuationSeparator" w:id="0">
    <w:p w14:paraId="3FC6D8FE" w14:textId="77777777" w:rsidR="006B7E35" w:rsidRDefault="006B7E35">
      <w:r>
        <w:continuationSeparator/>
      </w:r>
    </w:p>
    <w:p w14:paraId="4A7F6483" w14:textId="77777777" w:rsidR="006B7E35" w:rsidRDefault="006B7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51B41" w14:textId="77777777" w:rsidR="00772232" w:rsidRDefault="007722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FCAB3" w14:textId="283F76CC" w:rsidR="003A473B" w:rsidRPr="002E43C3" w:rsidRDefault="003A473B" w:rsidP="00A33142">
    <w:pPr>
      <w:pStyle w:val="Footer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Pr="002E43C3">
      <w:rPr>
        <w:rStyle w:val="PageNumber"/>
        <w:rFonts w:ascii="Arial" w:hAnsi="Arial" w:cs="Arial"/>
        <w:sz w:val="18"/>
        <w:szCs w:val="18"/>
        <w:lang w:val="en-US"/>
      </w:rPr>
      <w:tab/>
    </w:r>
    <w:r w:rsidRPr="002E43C3">
      <w:rPr>
        <w:rStyle w:val="PageNumber"/>
        <w:rFonts w:ascii="Arial" w:hAnsi="Arial" w:cs="Arial"/>
        <w:sz w:val="18"/>
        <w:szCs w:val="18"/>
      </w:rPr>
      <w:fldChar w:fldCharType="begin"/>
    </w:r>
    <w:r w:rsidRPr="002E43C3">
      <w:rPr>
        <w:rStyle w:val="PageNumber"/>
        <w:rFonts w:ascii="Arial" w:hAnsi="Arial" w:cs="Arial"/>
        <w:sz w:val="18"/>
        <w:szCs w:val="18"/>
        <w:lang w:val="en-US"/>
      </w:rPr>
      <w:instrText xml:space="preserve"> PAGE </w:instrText>
    </w:r>
    <w:r w:rsidRPr="002E43C3">
      <w:rPr>
        <w:rStyle w:val="PageNumber"/>
        <w:rFonts w:ascii="Arial" w:hAnsi="Arial" w:cs="Arial"/>
        <w:sz w:val="18"/>
        <w:szCs w:val="18"/>
      </w:rPr>
      <w:fldChar w:fldCharType="separate"/>
    </w:r>
    <w:r w:rsidR="00C20AFC">
      <w:rPr>
        <w:rStyle w:val="PageNumber"/>
        <w:rFonts w:ascii="Arial" w:hAnsi="Arial" w:cs="Arial"/>
        <w:noProof/>
        <w:sz w:val="18"/>
        <w:szCs w:val="18"/>
        <w:lang w:val="en-US"/>
      </w:rPr>
      <w:t>2</w:t>
    </w:r>
    <w:r w:rsidRPr="002E43C3">
      <w:rPr>
        <w:rStyle w:val="PageNumber"/>
        <w:rFonts w:ascii="Arial" w:hAnsi="Arial" w:cs="Arial"/>
        <w:sz w:val="18"/>
        <w:szCs w:val="18"/>
      </w:rPr>
      <w:fldChar w:fldCharType="end"/>
    </w:r>
    <w:r w:rsidRPr="002E43C3">
      <w:rPr>
        <w:rStyle w:val="PageNumber"/>
        <w:rFonts w:ascii="Arial" w:hAnsi="Arial" w:cs="Arial"/>
        <w:sz w:val="18"/>
        <w:szCs w:val="18"/>
      </w:rPr>
      <w:t xml:space="preserve"> (</w:t>
    </w:r>
    <w:r w:rsidRPr="002E43C3">
      <w:rPr>
        <w:rStyle w:val="PageNumber"/>
        <w:rFonts w:ascii="Arial" w:hAnsi="Arial" w:cs="Arial"/>
        <w:sz w:val="18"/>
        <w:szCs w:val="18"/>
      </w:rPr>
      <w:fldChar w:fldCharType="begin"/>
    </w:r>
    <w:r w:rsidRPr="002E43C3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2E43C3">
      <w:rPr>
        <w:rStyle w:val="PageNumber"/>
        <w:rFonts w:ascii="Arial" w:hAnsi="Arial" w:cs="Arial"/>
        <w:sz w:val="18"/>
        <w:szCs w:val="18"/>
      </w:rPr>
      <w:fldChar w:fldCharType="separate"/>
    </w:r>
    <w:r w:rsidR="00C20AFC">
      <w:rPr>
        <w:rStyle w:val="PageNumber"/>
        <w:rFonts w:ascii="Arial" w:hAnsi="Arial" w:cs="Arial"/>
        <w:noProof/>
        <w:sz w:val="18"/>
        <w:szCs w:val="18"/>
      </w:rPr>
      <w:t>2</w:t>
    </w:r>
    <w:r w:rsidRPr="002E43C3">
      <w:rPr>
        <w:rStyle w:val="PageNumber"/>
        <w:rFonts w:ascii="Arial" w:hAnsi="Arial" w:cs="Arial"/>
        <w:sz w:val="18"/>
        <w:szCs w:val="18"/>
      </w:rPr>
      <w:fldChar w:fldCharType="end"/>
    </w:r>
    <w:r w:rsidRPr="002E43C3">
      <w:rPr>
        <w:rStyle w:val="PageNumber"/>
        <w:rFonts w:ascii="Arial" w:hAnsi="Arial" w:cs="Arial"/>
        <w:sz w:val="18"/>
        <w:szCs w:val="18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699A" w14:textId="77777777" w:rsidR="003A473B" w:rsidRDefault="003A473B">
    <w:pPr>
      <w:pStyle w:val="Footer"/>
    </w:pPr>
    <w:bookmarkStart w:id="1" w:name="Sidfot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22C91" w14:textId="77777777" w:rsidR="006B7E35" w:rsidRDefault="006B7E35" w:rsidP="00957FFC">
      <w:pPr>
        <w:spacing w:before="60"/>
      </w:pPr>
      <w:r>
        <w:separator/>
      </w:r>
    </w:p>
  </w:footnote>
  <w:footnote w:type="continuationSeparator" w:id="0">
    <w:p w14:paraId="6FB41E63" w14:textId="77777777" w:rsidR="006B7E35" w:rsidRDefault="006B7E35">
      <w:r>
        <w:continuationSeparator/>
      </w:r>
    </w:p>
    <w:p w14:paraId="6BFEB545" w14:textId="77777777" w:rsidR="006B7E35" w:rsidRDefault="006B7E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7191" w14:textId="77777777" w:rsidR="003A473B" w:rsidRDefault="006B7E35">
    <w:pPr>
      <w:pStyle w:val="Header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3A473B">
          <w:t>[Skriv text]</w:t>
        </w:r>
      </w:sdtContent>
    </w:sdt>
    <w:r w:rsidR="003A473B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3A473B">
          <w:t>[Skriv text]</w:t>
        </w:r>
      </w:sdtContent>
    </w:sdt>
    <w:r w:rsidR="003A473B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3A473B">
          <w:t>[Skriv text]</w:t>
        </w:r>
      </w:sdtContent>
    </w:sdt>
  </w:p>
  <w:p w14:paraId="4C7C15C5" w14:textId="77777777" w:rsidR="003A473B" w:rsidRDefault="003A47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C2521" w14:textId="2BF14358" w:rsidR="003A473B" w:rsidRPr="00772232" w:rsidRDefault="00772232" w:rsidP="00772232">
    <w:pPr>
      <w:pStyle w:val="Header"/>
      <w:tabs>
        <w:tab w:val="right" w:pos="9356"/>
      </w:tabs>
      <w:ind w:left="-567" w:right="-569"/>
      <w:jc w:val="both"/>
      <w:rPr>
        <w:lang w:val="en-US"/>
      </w:rPr>
    </w:pPr>
    <w:bookmarkStart w:id="0" w:name="_GoBack"/>
    <w:r w:rsidRPr="005665F3">
      <w:rPr>
        <w:lang w:val="en-US"/>
      </w:rPr>
      <w:t>Download the latest version at</w:t>
    </w:r>
    <w:r>
      <w:rPr>
        <w:lang w:val="en-US"/>
      </w:rPr>
      <w:t xml:space="preserve"> </w:t>
    </w:r>
    <w:hyperlink r:id="rId1" w:history="1">
      <w:r w:rsidRPr="005665F3">
        <w:rPr>
          <w:rStyle w:val="Hyperlink"/>
          <w:lang w:val="en-US"/>
        </w:rPr>
        <w:t>StartupTools.org</w:t>
      </w:r>
    </w:hyperlink>
    <w:r w:rsidRPr="005665F3">
      <w:rPr>
        <w:lang w:val="en-US"/>
      </w:rPr>
      <w:tab/>
    </w:r>
    <w:r>
      <w:rPr>
        <w:lang w:val="en-US"/>
      </w:rPr>
      <w:t xml:space="preserve">WISE is now available as a </w:t>
    </w:r>
    <w:hyperlink r:id="rId2" w:history="1">
      <w:r w:rsidRPr="00772232">
        <w:rPr>
          <w:rStyle w:val="Hyperlink"/>
          <w:lang w:val="en-US"/>
        </w:rPr>
        <w:t>paid service</w:t>
      </w:r>
    </w:hyperlink>
    <w:r>
      <w:rPr>
        <w:lang w:val="en-US"/>
      </w:rPr>
      <w:t xml:space="preserve"> from StartupTools!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7EF37" w14:textId="77777777" w:rsidR="003A473B" w:rsidRPr="001F038F" w:rsidRDefault="003A473B" w:rsidP="00A32B4E">
    <w:pPr>
      <w:pStyle w:val="Header"/>
      <w:ind w:left="-567"/>
      <w:jc w:val="left"/>
      <w:rPr>
        <w:lang w:val="en-US"/>
      </w:rPr>
    </w:pPr>
    <w:r w:rsidRPr="001F038F">
      <w:rPr>
        <w:lang w:val="en-US"/>
      </w:rPr>
      <w:t>Download the latest version from</w:t>
    </w:r>
  </w:p>
  <w:p w14:paraId="6F460034" w14:textId="23AA0AAB" w:rsidR="003A473B" w:rsidRPr="001F038F" w:rsidRDefault="003A473B" w:rsidP="00A32B4E">
    <w:pPr>
      <w:pStyle w:val="Header"/>
      <w:ind w:left="-567"/>
      <w:jc w:val="left"/>
      <w:rPr>
        <w:lang w:val="en-US"/>
      </w:rPr>
    </w:pPr>
    <w:r w:rsidRPr="001F038F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2C09CE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4E1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D6D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84B0E"/>
    <w:lvl w:ilvl="0">
      <w:start w:val="1"/>
      <w:numFmt w:val="lowerRoman"/>
      <w:lvlRestart w:val="0"/>
      <w:pStyle w:val="ListNumber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 w15:restartNumberingAfterBreak="0">
    <w:nsid w:val="FFFFFF7F"/>
    <w:multiLevelType w:val="singleLevel"/>
    <w:tmpl w:val="18E459F0"/>
    <w:lvl w:ilvl="0">
      <w:start w:val="1"/>
      <w:numFmt w:val="lowerLetter"/>
      <w:lvlRestart w:val="0"/>
      <w:pStyle w:val="ListNumber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BA107B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E30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A848C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3E1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400E7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4" w15:restartNumberingAfterBreak="0">
    <w:nsid w:val="0D6D4FE5"/>
    <w:multiLevelType w:val="multilevel"/>
    <w:tmpl w:val="FD288870"/>
    <w:lvl w:ilvl="0">
      <w:start w:val="1"/>
      <w:numFmt w:val="decimal"/>
      <w:pStyle w:val="ListNumber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7" w15:restartNumberingAfterBreak="0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8" w15:restartNumberingAfterBreak="0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0" w15:restartNumberingAfterBreak="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1" w15:restartNumberingAfterBreak="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3" w15:restartNumberingAfterBreak="0">
    <w:nsid w:val="66F177BD"/>
    <w:multiLevelType w:val="hybridMultilevel"/>
    <w:tmpl w:val="CC28D88A"/>
    <w:lvl w:ilvl="0" w:tplc="041D000F">
      <w:start w:val="1"/>
      <w:numFmt w:val="decimal"/>
      <w:lvlText w:val="%1."/>
      <w:lvlJc w:val="left"/>
      <w:pPr>
        <w:ind w:left="644" w:hanging="360"/>
      </w:p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5" w15:restartNumberingAfterBreak="0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 w15:restartNumberingAfterBreak="0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7" w15:restartNumberingAfterBreak="0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8" w15:restartNumberingAfterBreak="0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9" w15:restartNumberingAfterBreak="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30" w15:restartNumberingAfterBreak="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4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6"/>
  </w:num>
  <w:num w:numId="13">
    <w:abstractNumId w:val="27"/>
  </w:num>
  <w:num w:numId="14">
    <w:abstractNumId w:val="14"/>
  </w:num>
  <w:num w:numId="15">
    <w:abstractNumId w:val="19"/>
  </w:num>
  <w:num w:numId="16">
    <w:abstractNumId w:val="22"/>
  </w:num>
  <w:num w:numId="17">
    <w:abstractNumId w:val="20"/>
  </w:num>
  <w:num w:numId="18">
    <w:abstractNumId w:val="25"/>
  </w:num>
  <w:num w:numId="19">
    <w:abstractNumId w:val="29"/>
  </w:num>
  <w:num w:numId="20">
    <w:abstractNumId w:val="26"/>
  </w:num>
  <w:num w:numId="21">
    <w:abstractNumId w:val="28"/>
  </w:num>
  <w:num w:numId="22">
    <w:abstractNumId w:val="18"/>
  </w:num>
  <w:num w:numId="23">
    <w:abstractNumId w:val="30"/>
  </w:num>
  <w:num w:numId="24">
    <w:abstractNumId w:val="15"/>
  </w:num>
  <w:num w:numId="25">
    <w:abstractNumId w:val="12"/>
  </w:num>
  <w:num w:numId="26">
    <w:abstractNumId w:val="21"/>
  </w:num>
  <w:num w:numId="27">
    <w:abstractNumId w:val="11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7"/>
  </w:num>
  <w:num w:numId="33">
    <w:abstractNumId w:val="10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0"/>
  </w:num>
  <w:num w:numId="47">
    <w:abstractNumId w:val="23"/>
  </w:num>
  <w:num w:numId="48">
    <w:abstractNumId w:val="14"/>
  </w:num>
  <w:num w:numId="49">
    <w:abstractNumId w:val="1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7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8F"/>
    <w:rsid w:val="000005EB"/>
    <w:rsid w:val="00004E94"/>
    <w:rsid w:val="0000541D"/>
    <w:rsid w:val="00007978"/>
    <w:rsid w:val="00007FC6"/>
    <w:rsid w:val="00013B78"/>
    <w:rsid w:val="00015980"/>
    <w:rsid w:val="000163C1"/>
    <w:rsid w:val="0001796B"/>
    <w:rsid w:val="000236CE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709F"/>
    <w:rsid w:val="000877A1"/>
    <w:rsid w:val="00087AAE"/>
    <w:rsid w:val="00090565"/>
    <w:rsid w:val="00090589"/>
    <w:rsid w:val="00091CC0"/>
    <w:rsid w:val="000967AD"/>
    <w:rsid w:val="000A7645"/>
    <w:rsid w:val="000C1DD7"/>
    <w:rsid w:val="000C42DC"/>
    <w:rsid w:val="000C611D"/>
    <w:rsid w:val="000D09C8"/>
    <w:rsid w:val="000D1793"/>
    <w:rsid w:val="000D2F41"/>
    <w:rsid w:val="000E3A55"/>
    <w:rsid w:val="000E5A22"/>
    <w:rsid w:val="000E743D"/>
    <w:rsid w:val="000F2743"/>
    <w:rsid w:val="000F3F8E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61CD"/>
    <w:rsid w:val="00126B12"/>
    <w:rsid w:val="0012701E"/>
    <w:rsid w:val="00136050"/>
    <w:rsid w:val="001531EC"/>
    <w:rsid w:val="00153874"/>
    <w:rsid w:val="001546E9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A5EE4"/>
    <w:rsid w:val="001B2ED4"/>
    <w:rsid w:val="001C26F2"/>
    <w:rsid w:val="001C4E97"/>
    <w:rsid w:val="001C6CE4"/>
    <w:rsid w:val="001D1D79"/>
    <w:rsid w:val="001D5231"/>
    <w:rsid w:val="001D6368"/>
    <w:rsid w:val="001D6989"/>
    <w:rsid w:val="001E5CAD"/>
    <w:rsid w:val="001F038F"/>
    <w:rsid w:val="001F7D92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012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43C3"/>
    <w:rsid w:val="002E74CF"/>
    <w:rsid w:val="002E7D5E"/>
    <w:rsid w:val="002F20BC"/>
    <w:rsid w:val="003043F2"/>
    <w:rsid w:val="00311888"/>
    <w:rsid w:val="00313272"/>
    <w:rsid w:val="00313E60"/>
    <w:rsid w:val="00314507"/>
    <w:rsid w:val="00314CAB"/>
    <w:rsid w:val="0032411F"/>
    <w:rsid w:val="0032424B"/>
    <w:rsid w:val="003275DE"/>
    <w:rsid w:val="00333631"/>
    <w:rsid w:val="0034060A"/>
    <w:rsid w:val="003421D4"/>
    <w:rsid w:val="00342A57"/>
    <w:rsid w:val="00345FDF"/>
    <w:rsid w:val="00350A4B"/>
    <w:rsid w:val="00356C25"/>
    <w:rsid w:val="0036077C"/>
    <w:rsid w:val="00360ED3"/>
    <w:rsid w:val="0036197F"/>
    <w:rsid w:val="00366B40"/>
    <w:rsid w:val="00385E4E"/>
    <w:rsid w:val="003A20F1"/>
    <w:rsid w:val="003A473B"/>
    <w:rsid w:val="003A53F3"/>
    <w:rsid w:val="003A7A58"/>
    <w:rsid w:val="003B0B6B"/>
    <w:rsid w:val="003B7EB2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5F21"/>
    <w:rsid w:val="003F73AD"/>
    <w:rsid w:val="0040608A"/>
    <w:rsid w:val="00413A7C"/>
    <w:rsid w:val="004145E6"/>
    <w:rsid w:val="004171EE"/>
    <w:rsid w:val="004260C9"/>
    <w:rsid w:val="00433A9B"/>
    <w:rsid w:val="00435B06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3194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2CC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2D0D"/>
    <w:rsid w:val="00552F42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1B4F"/>
    <w:rsid w:val="005823DD"/>
    <w:rsid w:val="00592605"/>
    <w:rsid w:val="00594CCE"/>
    <w:rsid w:val="0059651D"/>
    <w:rsid w:val="005B2573"/>
    <w:rsid w:val="005B39B1"/>
    <w:rsid w:val="005B6B20"/>
    <w:rsid w:val="005B7275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046D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07DD6"/>
    <w:rsid w:val="00616AF5"/>
    <w:rsid w:val="00620F4D"/>
    <w:rsid w:val="006261FC"/>
    <w:rsid w:val="00627A71"/>
    <w:rsid w:val="00630DD1"/>
    <w:rsid w:val="00631211"/>
    <w:rsid w:val="0063550F"/>
    <w:rsid w:val="006407FF"/>
    <w:rsid w:val="00643152"/>
    <w:rsid w:val="00644CA5"/>
    <w:rsid w:val="00646EDF"/>
    <w:rsid w:val="00655FF7"/>
    <w:rsid w:val="00661838"/>
    <w:rsid w:val="00664EAA"/>
    <w:rsid w:val="00674059"/>
    <w:rsid w:val="00674B02"/>
    <w:rsid w:val="006763F0"/>
    <w:rsid w:val="00681B04"/>
    <w:rsid w:val="00682985"/>
    <w:rsid w:val="0068388E"/>
    <w:rsid w:val="006841D9"/>
    <w:rsid w:val="006967C2"/>
    <w:rsid w:val="00697156"/>
    <w:rsid w:val="006A0593"/>
    <w:rsid w:val="006A78DF"/>
    <w:rsid w:val="006B0046"/>
    <w:rsid w:val="006B679F"/>
    <w:rsid w:val="006B6878"/>
    <w:rsid w:val="006B7E35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34C4"/>
    <w:rsid w:val="0071469A"/>
    <w:rsid w:val="007168F1"/>
    <w:rsid w:val="0073445B"/>
    <w:rsid w:val="007459D0"/>
    <w:rsid w:val="0074691B"/>
    <w:rsid w:val="00747A05"/>
    <w:rsid w:val="00747E07"/>
    <w:rsid w:val="007507EE"/>
    <w:rsid w:val="00751A75"/>
    <w:rsid w:val="007537A8"/>
    <w:rsid w:val="00761B8F"/>
    <w:rsid w:val="007677FE"/>
    <w:rsid w:val="007706D3"/>
    <w:rsid w:val="00772232"/>
    <w:rsid w:val="0077249F"/>
    <w:rsid w:val="00772C9D"/>
    <w:rsid w:val="00774BAA"/>
    <w:rsid w:val="00777A50"/>
    <w:rsid w:val="0078457A"/>
    <w:rsid w:val="007866BC"/>
    <w:rsid w:val="00786C03"/>
    <w:rsid w:val="007873DC"/>
    <w:rsid w:val="00790E6A"/>
    <w:rsid w:val="00791546"/>
    <w:rsid w:val="007A28AF"/>
    <w:rsid w:val="007A51F8"/>
    <w:rsid w:val="007A6BF7"/>
    <w:rsid w:val="007B0398"/>
    <w:rsid w:val="007B24EF"/>
    <w:rsid w:val="007B36AF"/>
    <w:rsid w:val="007B3828"/>
    <w:rsid w:val="007B58F8"/>
    <w:rsid w:val="007C0EC1"/>
    <w:rsid w:val="007C4E49"/>
    <w:rsid w:val="007D60DB"/>
    <w:rsid w:val="007E08AA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740E0"/>
    <w:rsid w:val="0088081C"/>
    <w:rsid w:val="008813E8"/>
    <w:rsid w:val="008832A3"/>
    <w:rsid w:val="008864A2"/>
    <w:rsid w:val="00891B74"/>
    <w:rsid w:val="008923BE"/>
    <w:rsid w:val="00892C37"/>
    <w:rsid w:val="00893B74"/>
    <w:rsid w:val="00893E46"/>
    <w:rsid w:val="008A4A04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33017"/>
    <w:rsid w:val="0093360A"/>
    <w:rsid w:val="00934975"/>
    <w:rsid w:val="00940A18"/>
    <w:rsid w:val="00944F73"/>
    <w:rsid w:val="00957CCE"/>
    <w:rsid w:val="00957FFC"/>
    <w:rsid w:val="00964529"/>
    <w:rsid w:val="00964E8E"/>
    <w:rsid w:val="00965F74"/>
    <w:rsid w:val="009673D2"/>
    <w:rsid w:val="009714E6"/>
    <w:rsid w:val="00971F7A"/>
    <w:rsid w:val="0097220E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97D60"/>
    <w:rsid w:val="009A2248"/>
    <w:rsid w:val="009B137E"/>
    <w:rsid w:val="009B2324"/>
    <w:rsid w:val="009B7EFD"/>
    <w:rsid w:val="009B7F7C"/>
    <w:rsid w:val="009C24FC"/>
    <w:rsid w:val="009C3DC5"/>
    <w:rsid w:val="009C4E72"/>
    <w:rsid w:val="009D02EE"/>
    <w:rsid w:val="009D089C"/>
    <w:rsid w:val="009D2A07"/>
    <w:rsid w:val="009E1F90"/>
    <w:rsid w:val="009E5E99"/>
    <w:rsid w:val="009E7187"/>
    <w:rsid w:val="009F1C07"/>
    <w:rsid w:val="009F732B"/>
    <w:rsid w:val="00A03DCD"/>
    <w:rsid w:val="00A1050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1D1"/>
    <w:rsid w:val="00A32B4E"/>
    <w:rsid w:val="00A33142"/>
    <w:rsid w:val="00A338FE"/>
    <w:rsid w:val="00A372B8"/>
    <w:rsid w:val="00A411D1"/>
    <w:rsid w:val="00A51463"/>
    <w:rsid w:val="00A51F42"/>
    <w:rsid w:val="00A54027"/>
    <w:rsid w:val="00A56C38"/>
    <w:rsid w:val="00A57980"/>
    <w:rsid w:val="00A630A3"/>
    <w:rsid w:val="00A67826"/>
    <w:rsid w:val="00A701D0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E0B32"/>
    <w:rsid w:val="00AF139B"/>
    <w:rsid w:val="00AF17EC"/>
    <w:rsid w:val="00AF41E6"/>
    <w:rsid w:val="00AF55DA"/>
    <w:rsid w:val="00AF5827"/>
    <w:rsid w:val="00B00C90"/>
    <w:rsid w:val="00B079DF"/>
    <w:rsid w:val="00B11D56"/>
    <w:rsid w:val="00B14695"/>
    <w:rsid w:val="00B219BA"/>
    <w:rsid w:val="00B3125D"/>
    <w:rsid w:val="00B46CE4"/>
    <w:rsid w:val="00B4713B"/>
    <w:rsid w:val="00B50922"/>
    <w:rsid w:val="00B53441"/>
    <w:rsid w:val="00B535EF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5B6B"/>
    <w:rsid w:val="00BF68C1"/>
    <w:rsid w:val="00C01921"/>
    <w:rsid w:val="00C01E96"/>
    <w:rsid w:val="00C0454D"/>
    <w:rsid w:val="00C10206"/>
    <w:rsid w:val="00C16468"/>
    <w:rsid w:val="00C20AFC"/>
    <w:rsid w:val="00C24159"/>
    <w:rsid w:val="00C26A7A"/>
    <w:rsid w:val="00C36973"/>
    <w:rsid w:val="00C422BD"/>
    <w:rsid w:val="00C466C5"/>
    <w:rsid w:val="00C47D08"/>
    <w:rsid w:val="00C52AD3"/>
    <w:rsid w:val="00C7030C"/>
    <w:rsid w:val="00C708D6"/>
    <w:rsid w:val="00C70B59"/>
    <w:rsid w:val="00C716A9"/>
    <w:rsid w:val="00C71D46"/>
    <w:rsid w:val="00C733F6"/>
    <w:rsid w:val="00C733F9"/>
    <w:rsid w:val="00C7378A"/>
    <w:rsid w:val="00C7649F"/>
    <w:rsid w:val="00C77F5C"/>
    <w:rsid w:val="00C817A7"/>
    <w:rsid w:val="00C909ED"/>
    <w:rsid w:val="00C96069"/>
    <w:rsid w:val="00C96C5B"/>
    <w:rsid w:val="00CA07C1"/>
    <w:rsid w:val="00CA1135"/>
    <w:rsid w:val="00CB07B2"/>
    <w:rsid w:val="00CB1869"/>
    <w:rsid w:val="00CB353C"/>
    <w:rsid w:val="00CB3B0F"/>
    <w:rsid w:val="00CC0971"/>
    <w:rsid w:val="00CC2E45"/>
    <w:rsid w:val="00CC446F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2FBB"/>
    <w:rsid w:val="00DA4340"/>
    <w:rsid w:val="00DB1B4F"/>
    <w:rsid w:val="00DB667F"/>
    <w:rsid w:val="00DC5496"/>
    <w:rsid w:val="00DD0996"/>
    <w:rsid w:val="00DD3515"/>
    <w:rsid w:val="00DD3BAC"/>
    <w:rsid w:val="00DD43CF"/>
    <w:rsid w:val="00DD6187"/>
    <w:rsid w:val="00DE51E4"/>
    <w:rsid w:val="00DE5679"/>
    <w:rsid w:val="00DF246B"/>
    <w:rsid w:val="00DF5B6D"/>
    <w:rsid w:val="00DF5C42"/>
    <w:rsid w:val="00E01D84"/>
    <w:rsid w:val="00E06551"/>
    <w:rsid w:val="00E14102"/>
    <w:rsid w:val="00E15AF8"/>
    <w:rsid w:val="00E15B3C"/>
    <w:rsid w:val="00E2366B"/>
    <w:rsid w:val="00E27F82"/>
    <w:rsid w:val="00E440A1"/>
    <w:rsid w:val="00E44DAB"/>
    <w:rsid w:val="00E539D6"/>
    <w:rsid w:val="00E552A5"/>
    <w:rsid w:val="00E554EE"/>
    <w:rsid w:val="00E57462"/>
    <w:rsid w:val="00E604ED"/>
    <w:rsid w:val="00E61EAC"/>
    <w:rsid w:val="00E63F2F"/>
    <w:rsid w:val="00E64913"/>
    <w:rsid w:val="00E765B5"/>
    <w:rsid w:val="00E85A8F"/>
    <w:rsid w:val="00E94B06"/>
    <w:rsid w:val="00E973BA"/>
    <w:rsid w:val="00EA5206"/>
    <w:rsid w:val="00EB01C3"/>
    <w:rsid w:val="00EB116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627D"/>
    <w:rsid w:val="00F271F2"/>
    <w:rsid w:val="00F34424"/>
    <w:rsid w:val="00F347C7"/>
    <w:rsid w:val="00F34A99"/>
    <w:rsid w:val="00F34D76"/>
    <w:rsid w:val="00F371A0"/>
    <w:rsid w:val="00F4023A"/>
    <w:rsid w:val="00F40951"/>
    <w:rsid w:val="00F43930"/>
    <w:rsid w:val="00F50392"/>
    <w:rsid w:val="00F6111D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978B6"/>
    <w:rsid w:val="00FA082F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375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 w:unhideWhenUsed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8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3"/>
    <w:qFormat/>
    <w:rsid w:val="00313272"/>
    <w:pPr>
      <w:jc w:val="both"/>
    </w:pPr>
    <w:rPr>
      <w:rFonts w:ascii="Arial" w:hAnsi="Arial"/>
      <w:sz w:val="20"/>
      <w:szCs w:val="22"/>
      <w:lang w:eastAsia="en-US"/>
    </w:rPr>
  </w:style>
  <w:style w:type="paragraph" w:styleId="Heading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Heading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Heading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Heading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Heading5">
    <w:name w:val="heading 5"/>
    <w:basedOn w:val="Normal"/>
    <w:next w:val="Normal"/>
    <w:link w:val="Heading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Heading6">
    <w:name w:val="heading 6"/>
    <w:basedOn w:val="Normal"/>
    <w:next w:val="Normal"/>
    <w:link w:val="Heading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3272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Footer">
    <w:name w:val="footer"/>
    <w:basedOn w:val="Normal"/>
    <w:link w:val="FooterChar"/>
    <w:semiHidden/>
    <w:rsid w:val="001D6989"/>
    <w:pPr>
      <w:spacing w:before="0"/>
    </w:pPr>
    <w:rPr>
      <w:sz w:val="12"/>
      <w:szCs w:val="10"/>
    </w:rPr>
  </w:style>
  <w:style w:type="character" w:styleId="Hyperlink">
    <w:name w:val="Hyperlink"/>
    <w:basedOn w:val="DefaultParagraphFont"/>
    <w:uiPriority w:val="99"/>
    <w:semiHidden/>
    <w:rsid w:val="001D6989"/>
    <w:rPr>
      <w:color w:val="0000FF"/>
      <w:u w:val="single"/>
    </w:rPr>
  </w:style>
  <w:style w:type="character" w:styleId="PageNumber">
    <w:name w:val="page number"/>
    <w:basedOn w:val="DefaultParagraphFon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Header"/>
    <w:next w:val="Header"/>
    <w:semiHidden/>
    <w:rsid w:val="001D6989"/>
    <w:pPr>
      <w:jc w:val="center"/>
    </w:pPr>
    <w:rPr>
      <w:b/>
      <w:caps/>
      <w:spacing w:val="160"/>
      <w:sz w:val="22"/>
    </w:rPr>
  </w:style>
  <w:style w:type="character" w:styleId="FollowedHyperlink">
    <w:name w:val="FollowedHyperlink"/>
    <w:basedOn w:val="DefaultParagraphFont"/>
    <w:semiHidden/>
    <w:rsid w:val="001D6989"/>
    <w:rPr>
      <w:color w:val="800080"/>
      <w:u w:val="single"/>
    </w:rPr>
  </w:style>
  <w:style w:type="paragraph" w:customStyle="1" w:styleId="Avslut">
    <w:name w:val="Avslut"/>
    <w:basedOn w:val="Heading1"/>
    <w:semiHidden/>
    <w:rsid w:val="001D6989"/>
  </w:style>
  <w:style w:type="paragraph" w:styleId="NormalIndent">
    <w:name w:val="Normal Indent"/>
    <w:basedOn w:val="Normal"/>
    <w:uiPriority w:val="4"/>
    <w:qFormat/>
    <w:rsid w:val="001D6989"/>
    <w:pPr>
      <w:ind w:left="851"/>
    </w:pPr>
  </w:style>
  <w:style w:type="paragraph" w:styleId="TOC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TOC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TOC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Indent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Indent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Indent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ListNumber2">
    <w:name w:val="List Number 2"/>
    <w:basedOn w:val="Normal"/>
    <w:semiHidden/>
    <w:rsid w:val="0051519D"/>
    <w:pPr>
      <w:numPr>
        <w:numId w:val="1"/>
      </w:numPr>
    </w:pPr>
  </w:style>
  <w:style w:type="paragraph" w:styleId="Footnote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Subtitle">
    <w:name w:val="Subtitle"/>
    <w:basedOn w:val="TOC1"/>
    <w:semiHidden/>
    <w:rsid w:val="0088081C"/>
    <w:pPr>
      <w:spacing w:before="240"/>
    </w:pPr>
  </w:style>
  <w:style w:type="paragraph" w:customStyle="1" w:styleId="SNR-Rubrik4">
    <w:name w:val="SNR-Rubrik4"/>
    <w:basedOn w:val="Heading4"/>
    <w:next w:val="NormalIndent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2E43C3"/>
    <w:pPr>
      <w:keepNext/>
      <w:widowControl w:val="0"/>
      <w:spacing w:before="3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ListNumber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cumentMap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otnoteReference">
    <w:name w:val="footnote reference"/>
    <w:basedOn w:val="DefaultParagraphFon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ListNumber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TOC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313272"/>
    <w:rPr>
      <w:rFonts w:ascii="Arial" w:hAnsi="Arial" w:cs="Arial"/>
      <w:sz w:val="18"/>
      <w:szCs w:val="13"/>
      <w:lang w:eastAsia="en-US"/>
    </w:rPr>
  </w:style>
  <w:style w:type="paragraph" w:styleId="BalloonText">
    <w:name w:val="Balloon Text"/>
    <w:basedOn w:val="Normal"/>
    <w:link w:val="Balloon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FC5853"/>
    <w:pPr>
      <w:spacing w:before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FC5853"/>
    <w:rPr>
      <w:szCs w:val="22"/>
      <w:lang w:eastAsia="en-US"/>
    </w:rPr>
  </w:style>
  <w:style w:type="paragraph" w:styleId="Closing">
    <w:name w:val="Closing"/>
    <w:basedOn w:val="Normal"/>
    <w:link w:val="ClosingChar"/>
    <w:semiHidden/>
    <w:rsid w:val="00FC5853"/>
    <w:pPr>
      <w:spacing w:before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5853"/>
    <w:rPr>
      <w:szCs w:val="22"/>
      <w:lang w:eastAsia="en-US"/>
    </w:rPr>
  </w:style>
  <w:style w:type="paragraph" w:styleId="EnvelopeReturn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Caption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Emphasis">
    <w:name w:val="Emphasis"/>
    <w:basedOn w:val="DefaultParagraphFont"/>
    <w:semiHidden/>
    <w:rsid w:val="00FC5853"/>
    <w:rPr>
      <w:i/>
      <w:iCs/>
    </w:rPr>
  </w:style>
  <w:style w:type="character" w:styleId="BookTitle">
    <w:name w:val="Book Title"/>
    <w:basedOn w:val="DefaultParagraphFont"/>
    <w:uiPriority w:val="33"/>
    <w:semiHidden/>
    <w:rsid w:val="00FC5853"/>
    <w:rPr>
      <w:b/>
      <w:bCs/>
      <w:smallCaps/>
      <w:spacing w:val="5"/>
    </w:rPr>
  </w:style>
  <w:style w:type="paragraph" w:styleId="BodyText">
    <w:name w:val="Body Text"/>
    <w:basedOn w:val="Normal"/>
    <w:link w:val="BodyTextChar"/>
    <w:semiHidden/>
    <w:rsid w:val="00FC58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C5853"/>
    <w:rPr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C58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5853"/>
    <w:rPr>
      <w:szCs w:val="22"/>
      <w:lang w:eastAsia="en-US"/>
    </w:rPr>
  </w:style>
  <w:style w:type="paragraph" w:styleId="BodyText3">
    <w:name w:val="Body Text 3"/>
    <w:basedOn w:val="Normal"/>
    <w:link w:val="BodyText3Char"/>
    <w:semiHidden/>
    <w:rsid w:val="00FC58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58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rsid w:val="00FC585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C5853"/>
    <w:rPr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FC58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5853"/>
    <w:rPr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rsid w:val="00FC585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5853"/>
    <w:rPr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FC58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5853"/>
    <w:rPr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5853"/>
    <w:rPr>
      <w:sz w:val="16"/>
      <w:szCs w:val="16"/>
      <w:lang w:eastAsia="en-US"/>
    </w:rPr>
  </w:style>
  <w:style w:type="paragraph" w:styleId="Quote">
    <w:name w:val="Quote"/>
    <w:basedOn w:val="Normal"/>
    <w:next w:val="Normal"/>
    <w:link w:val="QuoteChar"/>
    <w:uiPriority w:val="29"/>
    <w:semiHidden/>
    <w:rsid w:val="00FC58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TOAHeading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e">
    <w:name w:val="Date"/>
    <w:basedOn w:val="Normal"/>
    <w:next w:val="Normal"/>
    <w:link w:val="DateChar"/>
    <w:semiHidden/>
    <w:rsid w:val="00FC5853"/>
  </w:style>
  <w:style w:type="character" w:customStyle="1" w:styleId="DateChar">
    <w:name w:val="Date Char"/>
    <w:basedOn w:val="DefaultParagraphFont"/>
    <w:link w:val="Date"/>
    <w:semiHidden/>
    <w:rsid w:val="00FC5853"/>
    <w:rPr>
      <w:szCs w:val="22"/>
      <w:lang w:eastAsia="en-US"/>
    </w:rPr>
  </w:style>
  <w:style w:type="character" w:styleId="SubtleEmphasis">
    <w:name w:val="Subtle Emphasis"/>
    <w:basedOn w:val="DefaultParagraphFont"/>
    <w:uiPriority w:val="19"/>
    <w:semiHidden/>
    <w:rsid w:val="00FC585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FC5853"/>
    <w:rPr>
      <w:smallCaps/>
      <w:color w:val="002147" w:themeColor="accent2"/>
      <w:u w:val="single"/>
    </w:rPr>
  </w:style>
  <w:style w:type="paragraph" w:styleId="E-mailSignature">
    <w:name w:val="E-mail Signature"/>
    <w:basedOn w:val="Normal"/>
    <w:link w:val="E-mailSignatureChar"/>
    <w:semiHidden/>
    <w:rsid w:val="00FC5853"/>
    <w:pPr>
      <w:spacing w:before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5853"/>
    <w:rPr>
      <w:szCs w:val="22"/>
      <w:lang w:eastAsia="en-US"/>
    </w:rPr>
  </w:style>
  <w:style w:type="paragraph" w:styleId="TableofFigures">
    <w:name w:val="table of figures"/>
    <w:basedOn w:val="Normal"/>
    <w:next w:val="Normal"/>
    <w:semiHidden/>
    <w:rsid w:val="00FC5853"/>
  </w:style>
  <w:style w:type="paragraph" w:styleId="HTMLAddress">
    <w:name w:val="HTML Address"/>
    <w:basedOn w:val="Normal"/>
    <w:link w:val="HTMLAd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5853"/>
    <w:rPr>
      <w:i/>
      <w:iCs/>
      <w:szCs w:val="22"/>
      <w:lang w:eastAsia="en-US"/>
    </w:rPr>
  </w:style>
  <w:style w:type="character" w:styleId="HTMLAcronym">
    <w:name w:val="HTML Acronym"/>
    <w:basedOn w:val="DefaultParagraphFont"/>
    <w:semiHidden/>
    <w:rsid w:val="00FC5853"/>
  </w:style>
  <w:style w:type="character" w:styleId="HTMLCite">
    <w:name w:val="HTML Cite"/>
    <w:basedOn w:val="DefaultParagraphFont"/>
    <w:semiHidden/>
    <w:rsid w:val="00FC5853"/>
    <w:rPr>
      <w:i/>
      <w:iCs/>
    </w:rPr>
  </w:style>
  <w:style w:type="character" w:styleId="HTMLDefinition">
    <w:name w:val="HTML Definition"/>
    <w:basedOn w:val="DefaultParagraphFont"/>
    <w:semiHidden/>
    <w:rsid w:val="00FC5853"/>
    <w:rPr>
      <w:i/>
      <w:iCs/>
    </w:rPr>
  </w:style>
  <w:style w:type="character" w:styleId="HTMLSample">
    <w:name w:val="HTML Sample"/>
    <w:basedOn w:val="DefaultParagraphFont"/>
    <w:semiHidden/>
    <w:rsid w:val="00FC5853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Code">
    <w:name w:val="HTML Code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BlockText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NoSpacing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semiHidden/>
    <w:rsid w:val="00FC5853"/>
  </w:style>
  <w:style w:type="character" w:customStyle="1" w:styleId="SalutationChar">
    <w:name w:val="Salutation Char"/>
    <w:basedOn w:val="DefaultParagraphFont"/>
    <w:link w:val="Salutation"/>
    <w:semiHidden/>
    <w:rsid w:val="00FC5853"/>
    <w:rPr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FC585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5853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FC58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853"/>
    <w:rPr>
      <w:b/>
      <w:bCs/>
      <w:sz w:val="20"/>
      <w:szCs w:val="20"/>
      <w:lang w:eastAsia="en-US"/>
    </w:rPr>
  </w:style>
  <w:style w:type="paragraph" w:styleId="List">
    <w:name w:val="List"/>
    <w:basedOn w:val="Normal"/>
    <w:semiHidden/>
    <w:rsid w:val="00FC5853"/>
    <w:pPr>
      <w:ind w:left="283" w:hanging="283"/>
      <w:contextualSpacing/>
    </w:pPr>
  </w:style>
  <w:style w:type="paragraph" w:styleId="List2">
    <w:name w:val="List 2"/>
    <w:basedOn w:val="Normal"/>
    <w:semiHidden/>
    <w:rsid w:val="00FC5853"/>
    <w:pPr>
      <w:ind w:left="566" w:hanging="283"/>
      <w:contextualSpacing/>
    </w:pPr>
  </w:style>
  <w:style w:type="paragraph" w:styleId="List3">
    <w:name w:val="List 3"/>
    <w:basedOn w:val="Normal"/>
    <w:semiHidden/>
    <w:rsid w:val="00FC5853"/>
    <w:pPr>
      <w:ind w:left="849" w:hanging="283"/>
      <w:contextualSpacing/>
    </w:pPr>
  </w:style>
  <w:style w:type="paragraph" w:styleId="List4">
    <w:name w:val="List 4"/>
    <w:basedOn w:val="Normal"/>
    <w:semiHidden/>
    <w:rsid w:val="00FC5853"/>
    <w:pPr>
      <w:ind w:left="1132" w:hanging="283"/>
      <w:contextualSpacing/>
    </w:pPr>
  </w:style>
  <w:style w:type="paragraph" w:styleId="List5">
    <w:name w:val="List 5"/>
    <w:basedOn w:val="Normal"/>
    <w:semiHidden/>
    <w:rsid w:val="00FC5853"/>
    <w:pPr>
      <w:ind w:left="1415" w:hanging="283"/>
      <w:contextualSpacing/>
    </w:pPr>
  </w:style>
  <w:style w:type="paragraph" w:styleId="ListContinue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Paragraph">
    <w:name w:val="List Paragraph"/>
    <w:basedOn w:val="Normal"/>
    <w:rsid w:val="00FC585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rsid w:val="00FC5853"/>
  </w:style>
  <w:style w:type="paragraph" w:styleId="MacroText">
    <w:name w:val="macro"/>
    <w:link w:val="Mac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ListNumber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PlainText">
    <w:name w:val="Plain Text"/>
    <w:basedOn w:val="Normal"/>
    <w:link w:val="Plain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C5853"/>
    <w:rPr>
      <w:color w:val="808080"/>
    </w:rPr>
  </w:style>
  <w:style w:type="paragraph" w:styleId="ListBullet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ListBullet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ListBullet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ListBullet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LineNumber">
    <w:name w:val="line number"/>
    <w:basedOn w:val="DefaultParagraphFont"/>
    <w:semiHidden/>
    <w:rsid w:val="00FC5853"/>
  </w:style>
  <w:style w:type="paragraph" w:styleId="Title">
    <w:name w:val="Title"/>
    <w:basedOn w:val="Normal"/>
    <w:next w:val="Normal"/>
    <w:link w:val="Title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e">
    <w:name w:val="Signature"/>
    <w:basedOn w:val="Normal"/>
    <w:link w:val="SignatureChar"/>
    <w:semiHidden/>
    <w:rsid w:val="00FC5853"/>
    <w:pPr>
      <w:spacing w:before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5853"/>
    <w:rPr>
      <w:szCs w:val="22"/>
      <w:lang w:eastAsia="en-US"/>
    </w:rPr>
  </w:style>
  <w:style w:type="paragraph" w:styleId="EndnoteText">
    <w:name w:val="endnote text"/>
    <w:basedOn w:val="Normal"/>
    <w:link w:val="EndnoteTextChar"/>
    <w:semiHidden/>
    <w:rsid w:val="00FC5853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C5853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semiHidden/>
    <w:rsid w:val="00FC5853"/>
    <w:rPr>
      <w:vertAlign w:val="superscript"/>
    </w:rPr>
  </w:style>
  <w:style w:type="character" w:styleId="Strong">
    <w:name w:val="Strong"/>
    <w:basedOn w:val="DefaultParagraphFont"/>
    <w:semiHidden/>
    <w:rsid w:val="00FC5853"/>
    <w:rPr>
      <w:b/>
      <w:bCs/>
    </w:rPr>
  </w:style>
  <w:style w:type="character" w:styleId="IntenseEmphasis">
    <w:name w:val="Intense Emphasis"/>
    <w:basedOn w:val="DefaultParagraphFont"/>
    <w:uiPriority w:val="21"/>
    <w:semiHidden/>
    <w:rsid w:val="00FC5853"/>
    <w:rPr>
      <w:b/>
      <w:bCs/>
      <w:i/>
      <w:iCs/>
      <w:color w:val="0088A9" w:themeColor="accent1"/>
    </w:rPr>
  </w:style>
  <w:style w:type="character" w:styleId="IntenseReference">
    <w:name w:val="Intense Reference"/>
    <w:basedOn w:val="DefaultParagraphFon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leGrid">
    <w:name w:val="Table Grid"/>
    <w:basedOn w:val="TableNormal"/>
    <w:rsid w:val="00BF33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313272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NoList"/>
    <w:rsid w:val="00D61678"/>
    <w:pPr>
      <w:numPr>
        <w:numId w:val="16"/>
      </w:numPr>
    </w:pPr>
  </w:style>
  <w:style w:type="character" w:customStyle="1" w:styleId="Hyperlink0">
    <w:name w:val="Hyperlink.0"/>
    <w:basedOn w:val="Hyperlink"/>
    <w:rsid w:val="00D61678"/>
    <w:rPr>
      <w:color w:val="0000FF"/>
      <w:u w:val="single" w:color="0000FF"/>
    </w:rPr>
  </w:style>
  <w:style w:type="numbering" w:customStyle="1" w:styleId="List1">
    <w:name w:val="List 1"/>
    <w:basedOn w:val="NoList"/>
    <w:rsid w:val="00D61678"/>
    <w:pPr>
      <w:numPr>
        <w:numId w:val="17"/>
      </w:numPr>
    </w:pPr>
  </w:style>
  <w:style w:type="numbering" w:customStyle="1" w:styleId="Lista21">
    <w:name w:val="Lista 21"/>
    <w:basedOn w:val="NoList"/>
    <w:rsid w:val="00D61678"/>
    <w:pPr>
      <w:numPr>
        <w:numId w:val="18"/>
      </w:numPr>
    </w:pPr>
  </w:style>
  <w:style w:type="numbering" w:customStyle="1" w:styleId="Lista31">
    <w:name w:val="Lista 31"/>
    <w:basedOn w:val="NoList"/>
    <w:rsid w:val="00D61678"/>
    <w:pPr>
      <w:numPr>
        <w:numId w:val="19"/>
      </w:numPr>
    </w:pPr>
  </w:style>
  <w:style w:type="numbering" w:customStyle="1" w:styleId="Lista41">
    <w:name w:val="Lista 41"/>
    <w:basedOn w:val="NoList"/>
    <w:rsid w:val="00D61678"/>
    <w:pPr>
      <w:numPr>
        <w:numId w:val="20"/>
      </w:numPr>
    </w:pPr>
  </w:style>
  <w:style w:type="numbering" w:customStyle="1" w:styleId="Lista51">
    <w:name w:val="Lista 51"/>
    <w:basedOn w:val="NoList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 w:after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 w:after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FooterChar">
    <w:name w:val="Footer Char"/>
    <w:basedOn w:val="DefaultParagraphFont"/>
    <w:link w:val="Footer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Subtitle"/>
    <w:uiPriority w:val="3"/>
    <w:qFormat/>
    <w:rsid w:val="00A56C38"/>
    <w:rPr>
      <w:rFonts w:ascii="Arial Narrow" w:hAnsi="Arial Narrow"/>
      <w:b w:val="0"/>
    </w:rPr>
  </w:style>
  <w:style w:type="paragraph" w:customStyle="1" w:styleId="Textbody">
    <w:name w:val="Text body"/>
    <w:basedOn w:val="Normal"/>
    <w:rsid w:val="00313272"/>
    <w:pPr>
      <w:widowControl w:val="0"/>
      <w:suppressAutoHyphens/>
      <w:spacing w:before="0" w:after="283" w:line="276" w:lineRule="auto"/>
      <w:jc w:val="left"/>
    </w:pPr>
    <w:rPr>
      <w:lang w:eastAsia="zh-C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7722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startuptools.org/out.php?url=https%3A%2F%2Fstartuptools.org%2Fse%2Fpaid-services%2F&amp;d=1629358105&amp;n=StartupTools+SE+-+WISE+Formalitiesf=1" TargetMode="External"/><Relationship Id="rId1" Type="http://schemas.openxmlformats.org/officeDocument/2006/relationships/hyperlink" Target="https://startuptools.org/out.php?url=https%3A%2F%2Fstartuptools.org%2Fse%2F%0A&amp;d=1629358105&amp;n=StartupTools+SE+-+WISE+Formalities&amp;f=1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A7A"/>
    <w:rsid w:val="00126EBF"/>
    <w:rsid w:val="00294C3E"/>
    <w:rsid w:val="003C1B42"/>
    <w:rsid w:val="003F6CB7"/>
    <w:rsid w:val="004835B0"/>
    <w:rsid w:val="0050559F"/>
    <w:rsid w:val="008A1A7A"/>
    <w:rsid w:val="00B436E3"/>
    <w:rsid w:val="00EE5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ceholderText">
    <w:name w:val="Placeholder Text"/>
    <w:basedOn w:val="DefaultParagraphFont"/>
    <w:uiPriority w:val="99"/>
    <w:semiHidden/>
    <w:rsid w:val="00EE586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2021-08-19T10:01:00Z</dcterms:modified>
</cp:coreProperties>
</file>